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08E35" w14:textId="36A80D2A" w:rsidR="000609C0" w:rsidRPr="00387CC9" w:rsidRDefault="000609C0" w:rsidP="000609C0">
      <w:pPr>
        <w:pStyle w:val="3GPPHeader"/>
        <w:spacing w:after="60"/>
        <w:rPr>
          <w:sz w:val="32"/>
          <w:szCs w:val="32"/>
        </w:rPr>
      </w:pPr>
      <w:r w:rsidRPr="00CE0424">
        <w:t>3GPP TSG-RAN WG</w:t>
      </w:r>
      <w:r>
        <w:t>1</w:t>
      </w:r>
      <w:r w:rsidRPr="00CE0424">
        <w:t xml:space="preserve"> </w:t>
      </w:r>
      <w:r>
        <w:t xml:space="preserve">Meeting </w:t>
      </w:r>
      <w:r w:rsidRPr="00CE0424">
        <w:t>#</w:t>
      </w:r>
      <w:r>
        <w:t>104-bis-e</w:t>
      </w:r>
      <w:r w:rsidRPr="00CE0424">
        <w:tab/>
      </w:r>
      <w:r w:rsidRPr="00387CC9">
        <w:rPr>
          <w:sz w:val="32"/>
          <w:szCs w:val="32"/>
        </w:rPr>
        <w:t>Tdoc R1-</w:t>
      </w:r>
      <w:r w:rsidRPr="00387CC9">
        <w:t xml:space="preserve"> </w:t>
      </w:r>
      <w:r w:rsidRPr="00387CC9">
        <w:rPr>
          <w:sz w:val="32"/>
          <w:szCs w:val="32"/>
        </w:rPr>
        <w:t>21</w:t>
      </w:r>
      <w:r w:rsidR="00387CC9" w:rsidRPr="00387CC9">
        <w:rPr>
          <w:sz w:val="32"/>
          <w:szCs w:val="32"/>
        </w:rPr>
        <w:t>03849</w:t>
      </w:r>
    </w:p>
    <w:p w14:paraId="0DAC61EC" w14:textId="77777777" w:rsidR="000609C0" w:rsidRPr="00CE0424" w:rsidRDefault="000609C0" w:rsidP="000609C0">
      <w:pPr>
        <w:pStyle w:val="3GPPHeader"/>
      </w:pPr>
      <w:r>
        <w:t>E-meeting, April 12</w:t>
      </w:r>
      <w:r w:rsidRPr="0083546B">
        <w:rPr>
          <w:vertAlign w:val="superscript"/>
        </w:rPr>
        <w:t>th</w:t>
      </w:r>
      <w:r>
        <w:t xml:space="preserve"> – April 20</w:t>
      </w:r>
      <w:r w:rsidRPr="0083546B">
        <w:rPr>
          <w:vertAlign w:val="superscript"/>
        </w:rPr>
        <w:t>th</w:t>
      </w:r>
      <w:r>
        <w:t>, 2021</w:t>
      </w:r>
    </w:p>
    <w:p w14:paraId="293545F8" w14:textId="77777777" w:rsidR="000609C0" w:rsidRPr="00DB0376" w:rsidRDefault="000609C0" w:rsidP="000609C0">
      <w:pPr>
        <w:pStyle w:val="3GPPHeader"/>
        <w:rPr>
          <w:sz w:val="22"/>
        </w:rPr>
      </w:pPr>
      <w:r w:rsidRPr="00DB0376">
        <w:rPr>
          <w:sz w:val="22"/>
        </w:rPr>
        <w:t>Agenda Item:</w:t>
      </w:r>
      <w:r w:rsidRPr="00DB0376">
        <w:rPr>
          <w:sz w:val="22"/>
        </w:rPr>
        <w:tab/>
        <w:t>8.3.2</w:t>
      </w:r>
    </w:p>
    <w:p w14:paraId="7BCA0D83" w14:textId="25E02A45" w:rsidR="000609C0" w:rsidRPr="00DB0376" w:rsidRDefault="000609C0" w:rsidP="000609C0">
      <w:pPr>
        <w:pStyle w:val="3GPPHeader"/>
        <w:rPr>
          <w:sz w:val="22"/>
        </w:rPr>
      </w:pPr>
      <w:r>
        <w:rPr>
          <w:sz w:val="22"/>
        </w:rPr>
        <w:t>Source:</w:t>
      </w:r>
      <w:r w:rsidRPr="00CE0424">
        <w:rPr>
          <w:sz w:val="22"/>
        </w:rPr>
        <w:tab/>
      </w:r>
      <w:r w:rsidR="00506028">
        <w:rPr>
          <w:sz w:val="22"/>
        </w:rPr>
        <w:t>Moderator (</w:t>
      </w:r>
      <w:r w:rsidRPr="00DB0376">
        <w:rPr>
          <w:sz w:val="22"/>
        </w:rPr>
        <w:t>Ericsson</w:t>
      </w:r>
      <w:r w:rsidR="00506028">
        <w:rPr>
          <w:sz w:val="22"/>
        </w:rPr>
        <w:t>)</w:t>
      </w:r>
    </w:p>
    <w:p w14:paraId="1175534D" w14:textId="69312FEF" w:rsidR="000609C0" w:rsidRPr="00DB0376" w:rsidRDefault="000609C0" w:rsidP="000609C0">
      <w:pPr>
        <w:pStyle w:val="3GPPHeader"/>
        <w:rPr>
          <w:sz w:val="22"/>
        </w:rPr>
      </w:pPr>
      <w:r w:rsidRPr="00DB0376">
        <w:rPr>
          <w:sz w:val="22"/>
        </w:rPr>
        <w:t>Title:</w:t>
      </w:r>
      <w:r w:rsidRPr="00DB0376">
        <w:rPr>
          <w:sz w:val="22"/>
        </w:rPr>
        <w:tab/>
      </w:r>
      <w:r w:rsidR="008F1824">
        <w:rPr>
          <w:sz w:val="22"/>
        </w:rPr>
        <w:t xml:space="preserve">Summary#1 - </w:t>
      </w:r>
      <w:r w:rsidRPr="00DB0376">
        <w:rPr>
          <w:sz w:val="22"/>
        </w:rPr>
        <w:t>Enhancements for II</w:t>
      </w:r>
      <w:r w:rsidR="000F119A">
        <w:rPr>
          <w:sz w:val="22"/>
        </w:rPr>
        <w:t>O</w:t>
      </w:r>
      <w:r w:rsidRPr="00DB0376">
        <w:rPr>
          <w:sz w:val="22"/>
        </w:rPr>
        <w:t>T/URLLC on Unlicensed Band</w:t>
      </w:r>
    </w:p>
    <w:p w14:paraId="2D5672ED" w14:textId="4C034ABB" w:rsidR="00E90E49" w:rsidRPr="000609C0" w:rsidRDefault="000609C0" w:rsidP="000609C0">
      <w:pPr>
        <w:pStyle w:val="3GPPHeader"/>
        <w:rPr>
          <w:sz w:val="22"/>
        </w:rPr>
      </w:pPr>
      <w:r w:rsidRPr="00DB0376">
        <w:rPr>
          <w:sz w:val="22"/>
        </w:rPr>
        <w:t>Document for:</w:t>
      </w:r>
      <w:r w:rsidRPr="00DB0376">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30B1D279" w14:textId="5EBB0CAB" w:rsidR="008F1824" w:rsidRDefault="008F1824" w:rsidP="008F1824">
      <w:r>
        <w:t>This document is intended to facilitate exchange of views and discussions for the following assigned email discussion by Mr. Chairman:</w:t>
      </w:r>
    </w:p>
    <w:p w14:paraId="63D36E52" w14:textId="77777777" w:rsidR="008F1824" w:rsidRPr="005E5248" w:rsidRDefault="008F1824" w:rsidP="008F1824">
      <w:pPr>
        <w:rPr>
          <w:highlight w:val="cyan"/>
        </w:rPr>
      </w:pPr>
      <w:r w:rsidRPr="005E5248">
        <w:rPr>
          <w:highlight w:val="cyan"/>
          <w:lang w:eastAsia="x-none"/>
        </w:rPr>
        <w:t xml:space="preserve">[104b-e-NR-R17-IIoT_URLLC-03] Email discussion on </w:t>
      </w:r>
      <w:r w:rsidRPr="005E5248">
        <w:rPr>
          <w:highlight w:val="cyan"/>
        </w:rPr>
        <w:t>enhancements for unlicensed band URLLC/</w:t>
      </w:r>
      <w:proofErr w:type="spellStart"/>
      <w:r w:rsidRPr="005E5248">
        <w:rPr>
          <w:highlight w:val="cyan"/>
        </w:rPr>
        <w:t>IIoT</w:t>
      </w:r>
      <w:proofErr w:type="spellEnd"/>
      <w:r w:rsidRPr="005E5248">
        <w:rPr>
          <w:highlight w:val="cyan"/>
        </w:rPr>
        <w:t xml:space="preserve">– Sorour </w:t>
      </w:r>
      <w:r>
        <w:rPr>
          <w:highlight w:val="cyan"/>
        </w:rPr>
        <w:t>(Ericsson)</w:t>
      </w:r>
    </w:p>
    <w:p w14:paraId="413C37E6" w14:textId="77777777" w:rsidR="008F1824" w:rsidRPr="005E5248" w:rsidRDefault="008F1824" w:rsidP="008F1824">
      <w:pPr>
        <w:numPr>
          <w:ilvl w:val="0"/>
          <w:numId w:val="57"/>
        </w:numPr>
        <w:spacing w:after="0" w:line="240" w:lineRule="auto"/>
        <w:rPr>
          <w:highlight w:val="cyan"/>
          <w:lang w:eastAsia="x-none"/>
        </w:rPr>
      </w:pPr>
      <w:r w:rsidRPr="005E5248">
        <w:rPr>
          <w:highlight w:val="cyan"/>
          <w:lang w:eastAsia="x-none"/>
        </w:rPr>
        <w:t>1</w:t>
      </w:r>
      <w:r w:rsidRPr="005E5248">
        <w:rPr>
          <w:highlight w:val="cyan"/>
          <w:vertAlign w:val="superscript"/>
          <w:lang w:eastAsia="x-none"/>
        </w:rPr>
        <w:t>st</w:t>
      </w:r>
      <w:r w:rsidRPr="005E5248">
        <w:rPr>
          <w:highlight w:val="cyan"/>
          <w:lang w:eastAsia="x-none"/>
        </w:rPr>
        <w:t xml:space="preserve"> check point: </w:t>
      </w:r>
      <w:r w:rsidRPr="005E5248">
        <w:rPr>
          <w:highlight w:val="cyan"/>
          <w:lang w:eastAsia="ko-KR"/>
        </w:rPr>
        <w:t>4/15</w:t>
      </w:r>
    </w:p>
    <w:p w14:paraId="3E3952EA" w14:textId="77777777" w:rsidR="008F1824" w:rsidRPr="005E5248" w:rsidRDefault="008F1824" w:rsidP="008F1824">
      <w:pPr>
        <w:numPr>
          <w:ilvl w:val="0"/>
          <w:numId w:val="57"/>
        </w:numPr>
        <w:spacing w:after="0" w:line="240" w:lineRule="auto"/>
        <w:rPr>
          <w:highlight w:val="cyan"/>
          <w:lang w:eastAsia="x-none"/>
        </w:rPr>
      </w:pPr>
      <w:r w:rsidRPr="005E5248">
        <w:rPr>
          <w:highlight w:val="cyan"/>
          <w:lang w:eastAsia="x-none"/>
        </w:rPr>
        <w:t>2</w:t>
      </w:r>
      <w:r w:rsidRPr="005E5248">
        <w:rPr>
          <w:highlight w:val="cyan"/>
          <w:vertAlign w:val="superscript"/>
          <w:lang w:eastAsia="x-none"/>
        </w:rPr>
        <w:t>nd</w:t>
      </w:r>
      <w:r w:rsidRPr="005E5248">
        <w:rPr>
          <w:highlight w:val="cyan"/>
          <w:lang w:eastAsia="x-none"/>
        </w:rPr>
        <w:t xml:space="preserve"> check point: 4/19</w:t>
      </w:r>
    </w:p>
    <w:p w14:paraId="382EA51D" w14:textId="77777777" w:rsidR="008F1824" w:rsidRPr="005E5248" w:rsidRDefault="008F1824" w:rsidP="008F1824">
      <w:pPr>
        <w:numPr>
          <w:ilvl w:val="0"/>
          <w:numId w:val="57"/>
        </w:numPr>
        <w:spacing w:after="0" w:line="240" w:lineRule="auto"/>
        <w:rPr>
          <w:highlight w:val="cyan"/>
          <w:lang w:eastAsia="x-none"/>
        </w:rPr>
      </w:pPr>
      <w:r w:rsidRPr="005E5248">
        <w:rPr>
          <w:highlight w:val="cyan"/>
          <w:lang w:eastAsia="x-none"/>
        </w:rPr>
        <w:t>3</w:t>
      </w:r>
      <w:r w:rsidRPr="005E5248">
        <w:rPr>
          <w:highlight w:val="cyan"/>
          <w:vertAlign w:val="superscript"/>
          <w:lang w:eastAsia="x-none"/>
        </w:rPr>
        <w:t>rd</w:t>
      </w:r>
      <w:r w:rsidRPr="005E5248">
        <w:rPr>
          <w:highlight w:val="cyan"/>
          <w:lang w:eastAsia="x-none"/>
        </w:rPr>
        <w:t xml:space="preserve"> check point: 4/20</w:t>
      </w:r>
    </w:p>
    <w:p w14:paraId="58584648" w14:textId="0E724055" w:rsidR="008F1824" w:rsidRDefault="008F1824" w:rsidP="008F1824"/>
    <w:p w14:paraId="20BB596F" w14:textId="0B206673" w:rsidR="00250C4F" w:rsidRDefault="00250C4F" w:rsidP="00CE0424">
      <w:pPr>
        <w:pStyle w:val="BodyText"/>
      </w:pPr>
      <w:r>
        <w:t>Please note that the discussions in sections 2.1 to 2.5 are recommended for GTW on Monday 12</w:t>
      </w:r>
      <w:r w:rsidRPr="00250C4F">
        <w:rPr>
          <w:vertAlign w:val="superscript"/>
        </w:rPr>
        <w:t>th</w:t>
      </w:r>
      <w:r>
        <w:t>.</w:t>
      </w:r>
    </w:p>
    <w:p w14:paraId="231E64EA" w14:textId="1B70E89A" w:rsidR="00477768" w:rsidRDefault="00250C4F" w:rsidP="00CE0424">
      <w:pPr>
        <w:pStyle w:val="BodyText"/>
      </w:pPr>
      <w:r>
        <w:t>Please note that the contents of sections 2.6 to 2.12 will be updated after GTW on Monday 12</w:t>
      </w:r>
      <w:r w:rsidRPr="00250C4F">
        <w:rPr>
          <w:vertAlign w:val="superscript"/>
        </w:rPr>
        <w:t>th</w:t>
      </w:r>
      <w:r>
        <w:t xml:space="preserve"> for further review and discussion until 1</w:t>
      </w:r>
      <w:r w:rsidRPr="00250C4F">
        <w:rPr>
          <w:vertAlign w:val="superscript"/>
        </w:rPr>
        <w:t>st</w:t>
      </w:r>
      <w:r>
        <w:t xml:space="preserve"> check point.</w:t>
      </w:r>
    </w:p>
    <w:p w14:paraId="60123794" w14:textId="1D1A6471" w:rsidR="004000E8" w:rsidRPr="00CE0424" w:rsidRDefault="00230D18" w:rsidP="00CE0424">
      <w:pPr>
        <w:pStyle w:val="Heading1"/>
      </w:pPr>
      <w:bookmarkStart w:id="0" w:name="_Ref178064866"/>
      <w:r>
        <w:t>2</w:t>
      </w:r>
      <w:r>
        <w:tab/>
      </w:r>
      <w:r w:rsidR="004000E8" w:rsidRPr="00CE0424">
        <w:t>Discussion</w:t>
      </w:r>
      <w:bookmarkEnd w:id="0"/>
      <w:r w:rsidR="00AC3162">
        <w:t xml:space="preserve"> </w:t>
      </w:r>
      <w:r w:rsidR="007D6499">
        <w:t>topics</w:t>
      </w:r>
    </w:p>
    <w:p w14:paraId="326761E4" w14:textId="19008264" w:rsidR="000F119A" w:rsidRDefault="000609C0" w:rsidP="008460FD">
      <w:pPr>
        <w:pStyle w:val="Heading2"/>
        <w:rPr>
          <w:shd w:val="clear" w:color="auto" w:fill="FFC000" w:themeFill="accent4"/>
        </w:rPr>
      </w:pPr>
      <w:r>
        <w:t>2.1</w:t>
      </w:r>
      <w:r>
        <w:tab/>
      </w:r>
      <w:r w:rsidR="000F119A" w:rsidRPr="00C44737">
        <w:rPr>
          <w:shd w:val="clear" w:color="auto" w:fill="FFC000" w:themeFill="accent4"/>
        </w:rPr>
        <w:t xml:space="preserve">FFP </w:t>
      </w:r>
      <w:r w:rsidR="00A56D40">
        <w:rPr>
          <w:shd w:val="clear" w:color="auto" w:fill="FFC000" w:themeFill="accent4"/>
        </w:rPr>
        <w:t>configuration</w:t>
      </w:r>
      <w:r w:rsidR="000F119A" w:rsidRPr="00C44737">
        <w:rPr>
          <w:shd w:val="clear" w:color="auto" w:fill="FFC000" w:themeFill="accent4"/>
        </w:rPr>
        <w:t xml:space="preserve"> </w:t>
      </w:r>
      <w:r w:rsidR="00A56D40">
        <w:rPr>
          <w:shd w:val="clear" w:color="auto" w:fill="FFC000" w:themeFill="accent4"/>
        </w:rPr>
        <w:t>–</w:t>
      </w:r>
      <w:r w:rsidR="000F119A" w:rsidRPr="00C44737">
        <w:rPr>
          <w:shd w:val="clear" w:color="auto" w:fill="FFC000" w:themeFill="accent4"/>
        </w:rPr>
        <w:t xml:space="preserve"> periodicity</w:t>
      </w:r>
      <w:r w:rsidR="00A56D40">
        <w:rPr>
          <w:shd w:val="clear" w:color="auto" w:fill="FFC000" w:themeFill="accent4"/>
        </w:rPr>
        <w:t xml:space="preserve">, </w:t>
      </w:r>
      <w:r w:rsidR="000F119A" w:rsidRPr="00C44737">
        <w:rPr>
          <w:shd w:val="clear" w:color="auto" w:fill="FFC000" w:themeFill="accent4"/>
        </w:rPr>
        <w:t>offset</w:t>
      </w:r>
      <w:r w:rsidR="00A56D40">
        <w:rPr>
          <w:shd w:val="clear" w:color="auto" w:fill="FFC000" w:themeFill="accent4"/>
        </w:rPr>
        <w:t>,</w:t>
      </w:r>
      <w:r w:rsidR="007D6499">
        <w:rPr>
          <w:shd w:val="clear" w:color="auto" w:fill="FFC000" w:themeFill="accent4"/>
        </w:rPr>
        <w:t xml:space="preserve"> enabling</w:t>
      </w:r>
      <w:bookmarkStart w:id="1" w:name="_Ref62449171"/>
    </w:p>
    <w:p w14:paraId="3065FDDB" w14:textId="23664416" w:rsidR="00746563" w:rsidRPr="001010B8" w:rsidRDefault="00746563" w:rsidP="007C059F">
      <w:pPr>
        <w:rPr>
          <w:rFonts w:ascii="Times New Roman" w:eastAsia="Times New Roman" w:hAnsi="Times New Roman" w:cs="Times New Roman"/>
          <w:sz w:val="22"/>
          <w:lang w:val="en-GB" w:eastAsia="ja-JP"/>
        </w:rPr>
      </w:pPr>
      <w:r w:rsidRPr="001010B8">
        <w:rPr>
          <w:rFonts w:ascii="Times New Roman" w:eastAsia="Times New Roman" w:hAnsi="Times New Roman" w:cs="Times New Roman"/>
          <w:sz w:val="22"/>
          <w:lang w:val="en-GB" w:eastAsia="ja-JP"/>
        </w:rPr>
        <w:t xml:space="preserve">With respect to configuration of UE-FFP parameters, including the corresponding period and offset and its relation to configuration of gNB-FFP, the following agreements are made </w:t>
      </w:r>
      <w:r w:rsidR="00906138">
        <w:rPr>
          <w:rFonts w:ascii="Times New Roman" w:eastAsia="Times New Roman" w:hAnsi="Times New Roman" w:cs="Times New Roman"/>
          <w:sz w:val="22"/>
          <w:lang w:val="en-GB" w:eastAsia="ja-JP"/>
        </w:rPr>
        <w:t>which include few remaining issues:</w:t>
      </w:r>
    </w:p>
    <w:tbl>
      <w:tblPr>
        <w:tblStyle w:val="TableGrid"/>
        <w:tblW w:w="0" w:type="auto"/>
        <w:tblLook w:val="04A0" w:firstRow="1" w:lastRow="0" w:firstColumn="1" w:lastColumn="0" w:noHBand="0" w:noVBand="1"/>
      </w:tblPr>
      <w:tblGrid>
        <w:gridCol w:w="9629"/>
      </w:tblGrid>
      <w:tr w:rsidR="00746563" w:rsidRPr="00240B59" w14:paraId="66888C08" w14:textId="77777777" w:rsidTr="00746563">
        <w:tc>
          <w:tcPr>
            <w:tcW w:w="9629" w:type="dxa"/>
          </w:tcPr>
          <w:p w14:paraId="0EB90167" w14:textId="77777777" w:rsidR="00240B59" w:rsidRPr="00240B59" w:rsidRDefault="00240B59" w:rsidP="00240B59">
            <w:pPr>
              <w:rPr>
                <w:rFonts w:cs="Arial"/>
                <w:sz w:val="20"/>
                <w:szCs w:val="20"/>
                <w:highlight w:val="green"/>
                <w:lang w:eastAsia="zh-CN"/>
              </w:rPr>
            </w:pPr>
            <w:r w:rsidRPr="00240B59">
              <w:rPr>
                <w:rFonts w:cs="Arial"/>
                <w:sz w:val="20"/>
                <w:szCs w:val="20"/>
                <w:highlight w:val="green"/>
                <w:lang w:eastAsia="zh-CN"/>
              </w:rPr>
              <w:t>Agreements:</w:t>
            </w:r>
          </w:p>
          <w:p w14:paraId="6A778F7A" w14:textId="77777777" w:rsidR="00240B59" w:rsidRPr="00240B59" w:rsidRDefault="00240B59" w:rsidP="007E06A0">
            <w:pPr>
              <w:numPr>
                <w:ilvl w:val="0"/>
                <w:numId w:val="15"/>
              </w:numPr>
              <w:spacing w:after="0" w:line="240" w:lineRule="auto"/>
              <w:rPr>
                <w:rFonts w:cs="Arial"/>
                <w:sz w:val="20"/>
                <w:szCs w:val="20"/>
              </w:rPr>
            </w:pPr>
            <w:r w:rsidRPr="00240B59">
              <w:rPr>
                <w:rFonts w:cs="Arial"/>
                <w:sz w:val="20"/>
                <w:szCs w:val="20"/>
              </w:rPr>
              <w:t xml:space="preserve">The gNB configures a UE to initiate semi-static CO in an unlicensed channel(s) only if the gNB configures the UE also with the higher layer parameters of the </w:t>
            </w:r>
            <w:proofErr w:type="spellStart"/>
            <w:r w:rsidRPr="00240B59">
              <w:rPr>
                <w:rFonts w:cs="Arial"/>
                <w:sz w:val="20"/>
                <w:szCs w:val="20"/>
              </w:rPr>
              <w:t>gNB’s</w:t>
            </w:r>
            <w:proofErr w:type="spellEnd"/>
            <w:r w:rsidRPr="00240B59">
              <w:rPr>
                <w:rFonts w:cs="Arial"/>
                <w:sz w:val="20"/>
                <w:szCs w:val="20"/>
              </w:rPr>
              <w:t xml:space="preserve"> initiating semi-static CO in the same channel(s).</w:t>
            </w:r>
          </w:p>
          <w:p w14:paraId="07C82AF8" w14:textId="77777777" w:rsidR="00240B59" w:rsidRPr="00240B59" w:rsidRDefault="00240B59" w:rsidP="007E06A0">
            <w:pPr>
              <w:numPr>
                <w:ilvl w:val="1"/>
                <w:numId w:val="15"/>
              </w:numPr>
              <w:spacing w:after="0" w:line="240" w:lineRule="auto"/>
              <w:rPr>
                <w:rFonts w:cs="Arial"/>
                <w:sz w:val="20"/>
                <w:szCs w:val="20"/>
                <w:highlight w:val="cyan"/>
              </w:rPr>
            </w:pPr>
            <w:r w:rsidRPr="00240B59">
              <w:rPr>
                <w:rFonts w:cs="Arial"/>
                <w:sz w:val="20"/>
                <w:szCs w:val="20"/>
                <w:highlight w:val="cyan"/>
              </w:rPr>
              <w:t>Note: UE initiated FBE configuration is configured per serving cell</w:t>
            </w:r>
          </w:p>
          <w:p w14:paraId="112D7DEF" w14:textId="77777777" w:rsidR="00240B59" w:rsidRDefault="00240B59" w:rsidP="00240B59">
            <w:pPr>
              <w:pStyle w:val="xmsonormal"/>
              <w:shd w:val="clear" w:color="auto" w:fill="FFFFFF"/>
              <w:ind w:left="360" w:hanging="360"/>
              <w:rPr>
                <w:rFonts w:ascii="Arial" w:hAnsi="Arial" w:cs="Arial"/>
                <w:color w:val="7030A0"/>
                <w:sz w:val="20"/>
                <w:szCs w:val="20"/>
                <w:highlight w:val="green"/>
                <w:bdr w:val="none" w:sz="0" w:space="0" w:color="auto" w:frame="1"/>
              </w:rPr>
            </w:pPr>
          </w:p>
          <w:p w14:paraId="1CA60E2F" w14:textId="08326A87" w:rsidR="00240B59" w:rsidRPr="00240B59" w:rsidRDefault="00240B59" w:rsidP="00240B59">
            <w:pPr>
              <w:pStyle w:val="xmsonormal"/>
              <w:shd w:val="clear" w:color="auto" w:fill="FFFFFF"/>
              <w:ind w:left="360" w:hanging="360"/>
              <w:rPr>
                <w:rFonts w:ascii="Arial" w:hAnsi="Arial" w:cs="Arial"/>
                <w:color w:val="7030A0"/>
                <w:sz w:val="20"/>
                <w:szCs w:val="20"/>
                <w:bdr w:val="none" w:sz="0" w:space="0" w:color="auto" w:frame="1"/>
              </w:rPr>
            </w:pPr>
            <w:r w:rsidRPr="00240B59">
              <w:rPr>
                <w:rFonts w:ascii="Arial" w:hAnsi="Arial" w:cs="Arial"/>
                <w:color w:val="7030A0"/>
                <w:sz w:val="20"/>
                <w:szCs w:val="20"/>
                <w:highlight w:val="green"/>
                <w:bdr w:val="none" w:sz="0" w:space="0" w:color="auto" w:frame="1"/>
              </w:rPr>
              <w:t>Agreements</w:t>
            </w:r>
            <w:r w:rsidRPr="00240B59">
              <w:rPr>
                <w:rFonts w:ascii="Arial" w:hAnsi="Arial" w:cs="Arial"/>
                <w:color w:val="7030A0"/>
                <w:sz w:val="20"/>
                <w:szCs w:val="20"/>
                <w:bdr w:val="none" w:sz="0" w:space="0" w:color="auto" w:frame="1"/>
              </w:rPr>
              <w:t>:</w:t>
            </w:r>
          </w:p>
          <w:p w14:paraId="297AF140" w14:textId="77777777" w:rsidR="00240B59" w:rsidRPr="00240B59" w:rsidRDefault="00240B59" w:rsidP="007E06A0">
            <w:pPr>
              <w:numPr>
                <w:ilvl w:val="0"/>
                <w:numId w:val="27"/>
              </w:numPr>
              <w:spacing w:after="0" w:line="240" w:lineRule="auto"/>
              <w:rPr>
                <w:rFonts w:cs="Arial"/>
                <w:sz w:val="20"/>
                <w:szCs w:val="20"/>
              </w:rPr>
            </w:pPr>
            <w:r w:rsidRPr="00240B59">
              <w:rPr>
                <w:rFonts w:cs="Arial"/>
                <w:sz w:val="20"/>
                <w:szCs w:val="20"/>
              </w:rPr>
              <w:t>For semi-static channel access mode,</w:t>
            </w:r>
          </w:p>
          <w:p w14:paraId="6C85E55C" w14:textId="77777777" w:rsidR="00240B59" w:rsidRPr="00240B59" w:rsidRDefault="00240B59" w:rsidP="007E06A0">
            <w:pPr>
              <w:numPr>
                <w:ilvl w:val="0"/>
                <w:numId w:val="28"/>
              </w:numPr>
              <w:spacing w:after="0" w:line="240" w:lineRule="auto"/>
              <w:rPr>
                <w:rFonts w:cs="Arial"/>
                <w:sz w:val="20"/>
                <w:szCs w:val="20"/>
              </w:rPr>
            </w:pPr>
            <w:r w:rsidRPr="00240B59">
              <w:rPr>
                <w:rFonts w:cs="Arial"/>
                <w:sz w:val="20"/>
                <w:szCs w:val="20"/>
              </w:rPr>
              <w:t xml:space="preserve">FFP parameters for UE-initiated COT can be provided to the UE by at least dedicated RRC signaling. </w:t>
            </w:r>
          </w:p>
          <w:p w14:paraId="67BCF4B4" w14:textId="77777777" w:rsidR="00240B59" w:rsidRPr="00240B59" w:rsidRDefault="00240B59" w:rsidP="007E06A0">
            <w:pPr>
              <w:numPr>
                <w:ilvl w:val="1"/>
                <w:numId w:val="28"/>
              </w:numPr>
              <w:spacing w:after="0" w:line="240" w:lineRule="auto"/>
              <w:rPr>
                <w:rFonts w:cs="Arial"/>
                <w:sz w:val="20"/>
                <w:szCs w:val="20"/>
              </w:rPr>
            </w:pPr>
            <w:r w:rsidRPr="00240B59">
              <w:rPr>
                <w:rFonts w:cs="Arial"/>
                <w:sz w:val="20"/>
                <w:szCs w:val="20"/>
              </w:rPr>
              <w:t>FFS on to be provided by SIB-1</w:t>
            </w:r>
          </w:p>
          <w:p w14:paraId="7E86A6C6" w14:textId="013EC8FE" w:rsidR="00240B59" w:rsidRPr="00906138" w:rsidRDefault="00240B59" w:rsidP="007E06A0">
            <w:pPr>
              <w:numPr>
                <w:ilvl w:val="0"/>
                <w:numId w:val="28"/>
              </w:numPr>
              <w:spacing w:after="0" w:line="240" w:lineRule="auto"/>
              <w:rPr>
                <w:rFonts w:cs="Arial"/>
                <w:sz w:val="20"/>
                <w:szCs w:val="20"/>
                <w:highlight w:val="yellow"/>
              </w:rPr>
            </w:pPr>
            <w:r w:rsidRPr="00240B59">
              <w:rPr>
                <w:rFonts w:cs="Arial"/>
                <w:sz w:val="20"/>
                <w:szCs w:val="20"/>
                <w:highlight w:val="yellow"/>
              </w:rPr>
              <w:t>FFS whether the UE FFP periodicity is explicitly configured, or implicitly determined based on other higher layer parameters</w:t>
            </w:r>
          </w:p>
          <w:p w14:paraId="7EED77E5" w14:textId="142C31FE" w:rsidR="00746563" w:rsidRPr="00240B59" w:rsidRDefault="00746563" w:rsidP="00746563">
            <w:pPr>
              <w:rPr>
                <w:rFonts w:cs="Arial"/>
                <w:b/>
                <w:bCs/>
                <w:sz w:val="20"/>
                <w:szCs w:val="20"/>
                <w:lang w:eastAsia="x-none"/>
              </w:rPr>
            </w:pPr>
            <w:r w:rsidRPr="00240B59">
              <w:rPr>
                <w:rFonts w:cs="Arial"/>
                <w:sz w:val="20"/>
                <w:szCs w:val="20"/>
                <w:highlight w:val="green"/>
                <w:lang w:eastAsia="x-none"/>
              </w:rPr>
              <w:t>Agreement</w:t>
            </w:r>
            <w:r w:rsidRPr="00240B59">
              <w:rPr>
                <w:rFonts w:cs="Arial"/>
                <w:b/>
                <w:bCs/>
                <w:sz w:val="20"/>
                <w:szCs w:val="20"/>
                <w:lang w:eastAsia="x-none"/>
              </w:rPr>
              <w:t>:</w:t>
            </w:r>
          </w:p>
          <w:p w14:paraId="771D8ABE" w14:textId="77777777" w:rsidR="00746563" w:rsidRPr="00240B59" w:rsidRDefault="00746563" w:rsidP="007E06A0">
            <w:pPr>
              <w:numPr>
                <w:ilvl w:val="0"/>
                <w:numId w:val="30"/>
              </w:numPr>
              <w:spacing w:after="0" w:line="240" w:lineRule="auto"/>
              <w:rPr>
                <w:rFonts w:cs="Arial"/>
                <w:sz w:val="20"/>
                <w:szCs w:val="20"/>
              </w:rPr>
            </w:pPr>
            <w:r w:rsidRPr="00240B59">
              <w:rPr>
                <w:rFonts w:cs="Arial"/>
                <w:sz w:val="20"/>
                <w:szCs w:val="20"/>
              </w:rPr>
              <w:t xml:space="preserve">In semi-static channel access mode, UE FFP periodicity is chosen from the following set of values in </w:t>
            </w:r>
            <w:proofErr w:type="spellStart"/>
            <w:r w:rsidRPr="00240B59">
              <w:rPr>
                <w:rFonts w:cs="Arial"/>
                <w:sz w:val="20"/>
                <w:szCs w:val="20"/>
              </w:rPr>
              <w:t>ms</w:t>
            </w:r>
            <w:proofErr w:type="spellEnd"/>
            <w:r w:rsidRPr="00240B59">
              <w:rPr>
                <w:rFonts w:cs="Arial"/>
                <w:sz w:val="20"/>
                <w:szCs w:val="20"/>
              </w:rPr>
              <w:t>: {1, 2, 2.5, 4, 5,10}.</w:t>
            </w:r>
          </w:p>
          <w:p w14:paraId="43609349" w14:textId="77777777" w:rsidR="00746563" w:rsidRPr="00240B59" w:rsidRDefault="00746563" w:rsidP="007E06A0">
            <w:pPr>
              <w:numPr>
                <w:ilvl w:val="1"/>
                <w:numId w:val="30"/>
              </w:numPr>
              <w:spacing w:line="240" w:lineRule="auto"/>
              <w:rPr>
                <w:rFonts w:cs="Arial"/>
                <w:sz w:val="20"/>
                <w:szCs w:val="20"/>
                <w:highlight w:val="yellow"/>
              </w:rPr>
            </w:pPr>
            <w:r w:rsidRPr="00240B59">
              <w:rPr>
                <w:rFonts w:cs="Arial"/>
                <w:sz w:val="20"/>
                <w:szCs w:val="20"/>
                <w:highlight w:val="yellow"/>
              </w:rPr>
              <w:lastRenderedPageBreak/>
              <w:t xml:space="preserve">FFS on other values </w:t>
            </w:r>
          </w:p>
          <w:p w14:paraId="6AFF1F86" w14:textId="77777777" w:rsidR="00746563" w:rsidRPr="00240B59" w:rsidRDefault="00746563" w:rsidP="00746563">
            <w:pPr>
              <w:rPr>
                <w:rFonts w:cs="Arial"/>
                <w:sz w:val="20"/>
                <w:szCs w:val="20"/>
              </w:rPr>
            </w:pPr>
            <w:r w:rsidRPr="00240B59">
              <w:rPr>
                <w:rFonts w:cs="Arial"/>
                <w:sz w:val="20"/>
                <w:szCs w:val="20"/>
                <w:highlight w:val="green"/>
              </w:rPr>
              <w:t>Agreement:</w:t>
            </w:r>
          </w:p>
          <w:p w14:paraId="586946DF" w14:textId="77777777" w:rsidR="00746563" w:rsidRPr="00240B59" w:rsidRDefault="00746563" w:rsidP="007E06A0">
            <w:pPr>
              <w:pStyle w:val="ListParagraph"/>
              <w:numPr>
                <w:ilvl w:val="0"/>
                <w:numId w:val="35"/>
              </w:numPr>
              <w:overflowPunct w:val="0"/>
              <w:autoSpaceDE w:val="0"/>
              <w:autoSpaceDN w:val="0"/>
              <w:adjustRightInd w:val="0"/>
              <w:spacing w:after="180" w:line="240" w:lineRule="auto"/>
              <w:contextualSpacing/>
              <w:textAlignment w:val="baseline"/>
              <w:rPr>
                <w:rFonts w:ascii="Arial" w:hAnsi="Arial" w:cs="Arial"/>
                <w:sz w:val="20"/>
                <w:szCs w:val="20"/>
              </w:rPr>
            </w:pPr>
            <w:r w:rsidRPr="00240B59">
              <w:rPr>
                <w:rFonts w:ascii="Arial" w:hAnsi="Arial" w:cs="Arial"/>
                <w:sz w:val="20"/>
                <w:szCs w:val="20"/>
              </w:rPr>
              <w:t>In semi-static channel access mode:</w:t>
            </w:r>
          </w:p>
          <w:p w14:paraId="59D0C821" w14:textId="77777777" w:rsidR="00746563" w:rsidRPr="00240B59" w:rsidRDefault="00746563" w:rsidP="007E06A0">
            <w:pPr>
              <w:pStyle w:val="ListParagraph"/>
              <w:numPr>
                <w:ilvl w:val="1"/>
                <w:numId w:val="35"/>
              </w:numPr>
              <w:overflowPunct w:val="0"/>
              <w:autoSpaceDE w:val="0"/>
              <w:autoSpaceDN w:val="0"/>
              <w:adjustRightInd w:val="0"/>
              <w:spacing w:after="180" w:line="240" w:lineRule="auto"/>
              <w:contextualSpacing/>
              <w:textAlignment w:val="baseline"/>
              <w:rPr>
                <w:rFonts w:ascii="Arial" w:hAnsi="Arial" w:cs="Arial"/>
                <w:sz w:val="20"/>
                <w:szCs w:val="20"/>
              </w:rPr>
            </w:pPr>
            <w:r w:rsidRPr="00240B59">
              <w:rPr>
                <w:rFonts w:ascii="Arial" w:hAnsi="Arial" w:cs="Arial"/>
                <w:sz w:val="20"/>
                <w:szCs w:val="20"/>
              </w:rPr>
              <w:t xml:space="preserve">An FFP period for UE-initiated COT is configured as the same, integer multiple of, or inter-factor of the FFP period configured for gNB-initiated COT </w:t>
            </w:r>
          </w:p>
          <w:p w14:paraId="399A8224" w14:textId="77777777" w:rsidR="00746563" w:rsidRPr="00240B59" w:rsidRDefault="00746563" w:rsidP="007E06A0">
            <w:pPr>
              <w:pStyle w:val="ListParagraph"/>
              <w:numPr>
                <w:ilvl w:val="1"/>
                <w:numId w:val="35"/>
              </w:numPr>
              <w:overflowPunct w:val="0"/>
              <w:autoSpaceDE w:val="0"/>
              <w:autoSpaceDN w:val="0"/>
              <w:adjustRightInd w:val="0"/>
              <w:spacing w:after="180" w:line="240" w:lineRule="auto"/>
              <w:contextualSpacing/>
              <w:textAlignment w:val="baseline"/>
              <w:rPr>
                <w:rFonts w:ascii="Arial" w:hAnsi="Arial" w:cs="Arial"/>
                <w:sz w:val="20"/>
                <w:szCs w:val="20"/>
              </w:rPr>
            </w:pPr>
            <w:r w:rsidRPr="00240B59">
              <w:rPr>
                <w:rFonts w:ascii="Arial" w:hAnsi="Arial" w:cs="Arial"/>
                <w:sz w:val="20"/>
                <w:szCs w:val="20"/>
              </w:rPr>
              <w:t>FFP period for UE-initiated COT can be configured independently from FFP period of gNB-initiated COT, if the UE indicates the corresponding capability</w:t>
            </w:r>
          </w:p>
          <w:p w14:paraId="777F64FC" w14:textId="77777777" w:rsidR="00746563" w:rsidRPr="00240B59" w:rsidRDefault="00746563" w:rsidP="007E06A0">
            <w:pPr>
              <w:pStyle w:val="ListParagraph"/>
              <w:numPr>
                <w:ilvl w:val="1"/>
                <w:numId w:val="35"/>
              </w:numPr>
              <w:overflowPunct w:val="0"/>
              <w:autoSpaceDE w:val="0"/>
              <w:autoSpaceDN w:val="0"/>
              <w:adjustRightInd w:val="0"/>
              <w:spacing w:after="180" w:line="240" w:lineRule="auto"/>
              <w:contextualSpacing/>
              <w:textAlignment w:val="baseline"/>
              <w:rPr>
                <w:rFonts w:ascii="Arial" w:hAnsi="Arial" w:cs="Arial"/>
                <w:sz w:val="20"/>
                <w:szCs w:val="20"/>
              </w:rPr>
            </w:pPr>
            <w:r w:rsidRPr="00240B59">
              <w:rPr>
                <w:rFonts w:ascii="Arial" w:hAnsi="Arial" w:cs="Arial"/>
                <w:sz w:val="20"/>
                <w:szCs w:val="20"/>
              </w:rPr>
              <w:t>FFP offset for UE-initiated COT is the starting point of first UE FFP relative to the radio frame X boundary.</w:t>
            </w:r>
          </w:p>
          <w:p w14:paraId="6D520371" w14:textId="77777777" w:rsidR="00746563" w:rsidRPr="00240B59" w:rsidRDefault="00746563" w:rsidP="007E06A0">
            <w:pPr>
              <w:pStyle w:val="ListParagraph"/>
              <w:numPr>
                <w:ilvl w:val="2"/>
                <w:numId w:val="35"/>
              </w:numPr>
              <w:overflowPunct w:val="0"/>
              <w:autoSpaceDE w:val="0"/>
              <w:autoSpaceDN w:val="0"/>
              <w:adjustRightInd w:val="0"/>
              <w:spacing w:after="180" w:line="240" w:lineRule="auto"/>
              <w:contextualSpacing/>
              <w:textAlignment w:val="baseline"/>
              <w:rPr>
                <w:rFonts w:ascii="Arial" w:hAnsi="Arial" w:cs="Arial"/>
                <w:sz w:val="20"/>
                <w:szCs w:val="20"/>
              </w:rPr>
            </w:pPr>
            <w:r w:rsidRPr="00240B59">
              <w:rPr>
                <w:rFonts w:ascii="Arial" w:hAnsi="Arial" w:cs="Arial"/>
                <w:sz w:val="20"/>
                <w:szCs w:val="20"/>
              </w:rPr>
              <w:t xml:space="preserve">The offset value range is 0 ≤ offset </w:t>
            </w:r>
            <w:r w:rsidRPr="00240B59">
              <w:rPr>
                <w:rFonts w:ascii="Arial" w:eastAsia="MS Gothic" w:hAnsi="Arial" w:cs="Arial"/>
                <w:sz w:val="20"/>
                <w:szCs w:val="20"/>
                <w:lang w:eastAsia="zh-CN"/>
              </w:rPr>
              <w:t>＜</w:t>
            </w:r>
            <w:r w:rsidRPr="00240B59">
              <w:rPr>
                <w:rFonts w:ascii="Arial" w:hAnsi="Arial" w:cs="Arial"/>
                <w:sz w:val="20"/>
                <w:szCs w:val="20"/>
              </w:rPr>
              <w:t>FFP period of UE-initiated COT</w:t>
            </w:r>
          </w:p>
          <w:p w14:paraId="13D4D1FD" w14:textId="4BF0EEC9" w:rsidR="00746563" w:rsidRPr="00240B59" w:rsidRDefault="00746563" w:rsidP="007E06A0">
            <w:pPr>
              <w:pStyle w:val="ListParagraph"/>
              <w:numPr>
                <w:ilvl w:val="3"/>
                <w:numId w:val="35"/>
              </w:numPr>
              <w:overflowPunct w:val="0"/>
              <w:autoSpaceDE w:val="0"/>
              <w:autoSpaceDN w:val="0"/>
              <w:adjustRightInd w:val="0"/>
              <w:spacing w:after="180" w:line="240" w:lineRule="auto"/>
              <w:contextualSpacing/>
              <w:textAlignment w:val="baseline"/>
              <w:rPr>
                <w:rFonts w:ascii="Arial" w:hAnsi="Arial" w:cs="Arial"/>
                <w:sz w:val="20"/>
                <w:szCs w:val="20"/>
                <w:highlight w:val="yellow"/>
              </w:rPr>
            </w:pPr>
            <w:r w:rsidRPr="00240B59">
              <w:rPr>
                <w:rFonts w:ascii="Arial" w:hAnsi="Arial" w:cs="Arial"/>
                <w:sz w:val="20"/>
                <w:szCs w:val="20"/>
                <w:highlight w:val="yellow"/>
              </w:rPr>
              <w:t>FFS on X (e.g. X=0, or X= even index number)</w:t>
            </w:r>
          </w:p>
        </w:tc>
      </w:tr>
    </w:tbl>
    <w:p w14:paraId="2BF15E2D" w14:textId="77777777" w:rsidR="00746563" w:rsidRDefault="00746563" w:rsidP="007C059F">
      <w:pPr>
        <w:rPr>
          <w:rFonts w:ascii="Times New Roman" w:eastAsia="Times New Roman" w:hAnsi="Times New Roman" w:cs="Times New Roman"/>
          <w:szCs w:val="20"/>
          <w:lang w:val="en-GB" w:eastAsia="ja-JP"/>
        </w:rPr>
      </w:pPr>
    </w:p>
    <w:p w14:paraId="07D15963" w14:textId="055715F5" w:rsidR="00E9421F" w:rsidRDefault="00DB0F77" w:rsidP="00E9421F">
      <w:pPr>
        <w:rPr>
          <w:rFonts w:ascii="Times New Roman" w:eastAsia="Times New Roman" w:hAnsi="Times New Roman" w:cs="Times New Roman"/>
          <w:sz w:val="22"/>
          <w:lang w:val="en-GB" w:eastAsia="ja-JP"/>
        </w:rPr>
      </w:pPr>
      <w:r w:rsidRPr="001010B8">
        <w:rPr>
          <w:rFonts w:ascii="Times New Roman" w:eastAsia="Times New Roman" w:hAnsi="Times New Roman" w:cs="Times New Roman"/>
          <w:sz w:val="22"/>
          <w:lang w:val="en-GB" w:eastAsia="ja-JP"/>
        </w:rPr>
        <w:t xml:space="preserve">Companies view with respect remaining open issues on the period and offset </w:t>
      </w:r>
      <w:r w:rsidR="0050635E">
        <w:rPr>
          <w:rFonts w:ascii="Times New Roman" w:eastAsia="Times New Roman" w:hAnsi="Times New Roman" w:cs="Times New Roman"/>
          <w:sz w:val="22"/>
          <w:lang w:val="en-GB" w:eastAsia="ja-JP"/>
        </w:rPr>
        <w:t xml:space="preserve">and configuration </w:t>
      </w:r>
      <w:r w:rsidRPr="001010B8">
        <w:rPr>
          <w:rFonts w:ascii="Times New Roman" w:eastAsia="Times New Roman" w:hAnsi="Times New Roman" w:cs="Times New Roman"/>
          <w:sz w:val="22"/>
          <w:lang w:val="en-GB" w:eastAsia="ja-JP"/>
        </w:rPr>
        <w:t>of UE-FFP are summarized below:</w:t>
      </w:r>
    </w:p>
    <w:p w14:paraId="54D5480A" w14:textId="502422BC" w:rsidR="0050635E" w:rsidRDefault="0050635E" w:rsidP="00E9421F">
      <w:pPr>
        <w:rPr>
          <w:rFonts w:ascii="Times New Roman" w:eastAsia="Times New Roman" w:hAnsi="Times New Roman" w:cs="Times New Roman"/>
          <w:b/>
          <w:bCs/>
          <w:sz w:val="22"/>
          <w:u w:val="single"/>
          <w:lang w:val="en-GB" w:eastAsia="ja-JP"/>
        </w:rPr>
      </w:pPr>
      <w:r w:rsidRPr="0050635E">
        <w:rPr>
          <w:rFonts w:ascii="Times New Roman" w:eastAsia="Times New Roman" w:hAnsi="Times New Roman" w:cs="Times New Roman"/>
          <w:b/>
          <w:bCs/>
          <w:sz w:val="22"/>
          <w:u w:val="single"/>
          <w:lang w:val="en-GB" w:eastAsia="ja-JP"/>
        </w:rPr>
        <w:t>On configuration of UE-FFP:</w:t>
      </w:r>
    </w:p>
    <w:p w14:paraId="15556A08" w14:textId="5A0E8816" w:rsidR="0050635E" w:rsidRPr="0050635E" w:rsidRDefault="0050635E" w:rsidP="00E9421F">
      <w:pPr>
        <w:rPr>
          <w:rFonts w:ascii="Times New Roman" w:eastAsia="Times New Roman" w:hAnsi="Times New Roman" w:cs="Times New Roman"/>
          <w:b/>
          <w:bCs/>
          <w:sz w:val="22"/>
          <w:lang w:val="en-GB" w:eastAsia="ja-JP"/>
        </w:rPr>
      </w:pPr>
      <w:r w:rsidRPr="0050635E">
        <w:rPr>
          <w:rFonts w:ascii="Times New Roman" w:eastAsia="Times New Roman" w:hAnsi="Times New Roman" w:cs="Times New Roman"/>
          <w:b/>
          <w:bCs/>
          <w:sz w:val="22"/>
          <w:highlight w:val="yellow"/>
          <w:lang w:val="en-GB" w:eastAsia="ja-JP"/>
        </w:rPr>
        <w:t>Proposal 1-1:</w:t>
      </w:r>
    </w:p>
    <w:p w14:paraId="0BC65825" w14:textId="0FF59836" w:rsidR="00E9421F" w:rsidRDefault="00E9421F" w:rsidP="007E06A0">
      <w:pPr>
        <w:pStyle w:val="ListParagraph"/>
        <w:numPr>
          <w:ilvl w:val="0"/>
          <w:numId w:val="15"/>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Support introduction a new RRC parameter to configure explicitly the UE-FFP parameters including period and offset in RRC connected mode.</w:t>
      </w:r>
    </w:p>
    <w:p w14:paraId="5BDD12E7" w14:textId="1FB409CF" w:rsidR="00E9421F" w:rsidRPr="00E9421F" w:rsidRDefault="00E9421F" w:rsidP="007E06A0">
      <w:pPr>
        <w:pStyle w:val="ListParagraph"/>
        <w:numPr>
          <w:ilvl w:val="1"/>
          <w:numId w:val="15"/>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Intel, Samsung</w:t>
      </w:r>
    </w:p>
    <w:p w14:paraId="0A72AAE6" w14:textId="7E27016B" w:rsidR="00E9421F" w:rsidRDefault="00E9421F" w:rsidP="00E9421F">
      <w:pPr>
        <w:rPr>
          <w:rFonts w:ascii="Times New Roman" w:eastAsia="Times New Roman" w:hAnsi="Times New Roman" w:cs="Times New Roman"/>
          <w:lang w:val="en-GB" w:eastAsia="ja-JP"/>
        </w:rPr>
      </w:pPr>
    </w:p>
    <w:p w14:paraId="396E5A63" w14:textId="59BD2C91" w:rsidR="0050635E" w:rsidRDefault="0050635E" w:rsidP="00E9421F">
      <w:pPr>
        <w:rPr>
          <w:rFonts w:ascii="Times New Roman" w:eastAsia="Times New Roman" w:hAnsi="Times New Roman" w:cs="Times New Roman"/>
          <w:b/>
          <w:bCs/>
          <w:sz w:val="22"/>
          <w:u w:val="single"/>
          <w:lang w:val="en-GB" w:eastAsia="ja-JP"/>
        </w:rPr>
      </w:pPr>
      <w:r w:rsidRPr="0050635E">
        <w:rPr>
          <w:rFonts w:ascii="Times New Roman" w:eastAsia="Times New Roman" w:hAnsi="Times New Roman" w:cs="Times New Roman"/>
          <w:b/>
          <w:bCs/>
          <w:sz w:val="22"/>
          <w:u w:val="single"/>
          <w:lang w:val="en-GB" w:eastAsia="ja-JP"/>
        </w:rPr>
        <w:t>On configuration of UE-FFP</w:t>
      </w:r>
      <w:r>
        <w:rPr>
          <w:rFonts w:ascii="Times New Roman" w:eastAsia="Times New Roman" w:hAnsi="Times New Roman" w:cs="Times New Roman"/>
          <w:b/>
          <w:bCs/>
          <w:sz w:val="22"/>
          <w:u w:val="single"/>
          <w:lang w:val="en-GB" w:eastAsia="ja-JP"/>
        </w:rPr>
        <w:t xml:space="preserve"> period</w:t>
      </w:r>
    </w:p>
    <w:p w14:paraId="49638C65" w14:textId="5FB4212B" w:rsidR="0050635E" w:rsidRPr="0050635E" w:rsidRDefault="0050635E" w:rsidP="00E9421F">
      <w:pPr>
        <w:rPr>
          <w:rFonts w:ascii="Times New Roman" w:eastAsia="Times New Roman" w:hAnsi="Times New Roman" w:cs="Times New Roman"/>
          <w:b/>
          <w:bCs/>
          <w:sz w:val="22"/>
          <w:lang w:val="en-GB" w:eastAsia="ja-JP"/>
        </w:rPr>
      </w:pPr>
      <w:r w:rsidRPr="0050635E">
        <w:rPr>
          <w:rFonts w:ascii="Times New Roman" w:eastAsia="Times New Roman" w:hAnsi="Times New Roman" w:cs="Times New Roman"/>
          <w:b/>
          <w:bCs/>
          <w:sz w:val="22"/>
          <w:highlight w:val="yellow"/>
          <w:lang w:val="en-GB" w:eastAsia="ja-JP"/>
        </w:rPr>
        <w:t>Proposal 1-</w:t>
      </w:r>
      <w:r>
        <w:rPr>
          <w:rFonts w:ascii="Times New Roman" w:eastAsia="Times New Roman" w:hAnsi="Times New Roman" w:cs="Times New Roman"/>
          <w:b/>
          <w:bCs/>
          <w:sz w:val="22"/>
          <w:highlight w:val="yellow"/>
          <w:lang w:val="en-GB" w:eastAsia="ja-JP"/>
        </w:rPr>
        <w:t>2</w:t>
      </w:r>
      <w:r w:rsidRPr="0050635E">
        <w:rPr>
          <w:rFonts w:ascii="Times New Roman" w:eastAsia="Times New Roman" w:hAnsi="Times New Roman" w:cs="Times New Roman"/>
          <w:b/>
          <w:bCs/>
          <w:sz w:val="22"/>
          <w:highlight w:val="yellow"/>
          <w:lang w:val="en-GB" w:eastAsia="ja-JP"/>
        </w:rPr>
        <w:t>:</w:t>
      </w:r>
    </w:p>
    <w:p w14:paraId="34DE2D3A" w14:textId="7BD32F5E" w:rsidR="00DB0F77" w:rsidRDefault="00E9421F" w:rsidP="007E06A0">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For</w:t>
      </w:r>
      <w:r w:rsidR="00DB0F77" w:rsidRPr="00DB0F77">
        <w:rPr>
          <w:rFonts w:ascii="Times New Roman" w:eastAsia="Times New Roman" w:hAnsi="Times New Roman" w:cs="Times New Roman"/>
          <w:szCs w:val="20"/>
          <w:lang w:val="en-US" w:eastAsia="ja-JP"/>
        </w:rPr>
        <w:t xml:space="preserve"> semi-static channel a</w:t>
      </w:r>
      <w:r w:rsidR="00DB0F77">
        <w:rPr>
          <w:rFonts w:ascii="Times New Roman" w:eastAsia="Times New Roman" w:hAnsi="Times New Roman" w:cs="Times New Roman"/>
          <w:szCs w:val="20"/>
          <w:lang w:val="en-US" w:eastAsia="ja-JP"/>
        </w:rPr>
        <w:t xml:space="preserve">ccess mode, in addition to the agreed set of </w:t>
      </w:r>
      <w:r w:rsidR="009D7B2F">
        <w:rPr>
          <w:rFonts w:ascii="Times New Roman" w:eastAsia="Times New Roman" w:hAnsi="Times New Roman" w:cs="Times New Roman"/>
          <w:szCs w:val="20"/>
          <w:lang w:val="en-US" w:eastAsia="ja-JP"/>
        </w:rPr>
        <w:t xml:space="preserve">period </w:t>
      </w:r>
      <w:r w:rsidR="00DB0F77">
        <w:rPr>
          <w:rFonts w:ascii="Times New Roman" w:eastAsia="Times New Roman" w:hAnsi="Times New Roman" w:cs="Times New Roman"/>
          <w:szCs w:val="20"/>
          <w:lang w:val="en-US" w:eastAsia="ja-JP"/>
        </w:rPr>
        <w:t>values for configuration of a UE-FFP</w:t>
      </w:r>
      <w:r w:rsidR="00240B59">
        <w:rPr>
          <w:rFonts w:ascii="Times New Roman" w:eastAsia="Times New Roman" w:hAnsi="Times New Roman" w:cs="Times New Roman"/>
          <w:szCs w:val="20"/>
          <w:lang w:val="en-US" w:eastAsia="ja-JP"/>
        </w:rPr>
        <w:t xml:space="preserve"> for a serving cell</w:t>
      </w:r>
      <w:r w:rsidR="00DB0F77">
        <w:rPr>
          <w:rFonts w:ascii="Times New Roman" w:eastAsia="Times New Roman" w:hAnsi="Times New Roman" w:cs="Times New Roman"/>
          <w:szCs w:val="20"/>
          <w:lang w:val="en-US" w:eastAsia="ja-JP"/>
        </w:rPr>
        <w:t>:</w:t>
      </w:r>
    </w:p>
    <w:p w14:paraId="02B0074E" w14:textId="0AD61EDC" w:rsidR="00DB0F77" w:rsidRDefault="00DB0F77" w:rsidP="007E06A0">
      <w:pPr>
        <w:pStyle w:val="ListParagraph"/>
        <w:numPr>
          <w:ilvl w:val="1"/>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 Support </w:t>
      </w:r>
      <w:r w:rsidR="001010B8">
        <w:rPr>
          <w:rFonts w:ascii="Times New Roman" w:eastAsia="Times New Roman" w:hAnsi="Times New Roman" w:cs="Times New Roman"/>
          <w:szCs w:val="20"/>
          <w:lang w:val="en-US" w:eastAsia="ja-JP"/>
        </w:rPr>
        <w:t xml:space="preserve">one </w:t>
      </w:r>
      <w:r>
        <w:rPr>
          <w:rFonts w:ascii="Times New Roman" w:eastAsia="Times New Roman" w:hAnsi="Times New Roman" w:cs="Times New Roman"/>
          <w:szCs w:val="20"/>
          <w:lang w:val="en-US" w:eastAsia="ja-JP"/>
        </w:rPr>
        <w:t xml:space="preserve">additional </w:t>
      </w:r>
      <w:r w:rsidR="009D7B2F">
        <w:rPr>
          <w:rFonts w:ascii="Times New Roman" w:eastAsia="Times New Roman" w:hAnsi="Times New Roman" w:cs="Times New Roman"/>
          <w:szCs w:val="20"/>
          <w:lang w:val="en-US" w:eastAsia="ja-JP"/>
        </w:rPr>
        <w:t xml:space="preserve">period </w:t>
      </w:r>
      <w:r>
        <w:rPr>
          <w:rFonts w:ascii="Times New Roman" w:eastAsia="Times New Roman" w:hAnsi="Times New Roman" w:cs="Times New Roman"/>
          <w:szCs w:val="20"/>
          <w:lang w:val="en-US" w:eastAsia="ja-JP"/>
        </w:rPr>
        <w:t>value</w:t>
      </w:r>
    </w:p>
    <w:p w14:paraId="64A90214" w14:textId="3394CB6F" w:rsidR="001010B8" w:rsidRDefault="001010B8" w:rsidP="007E06A0">
      <w:pPr>
        <w:pStyle w:val="ListParagraph"/>
        <w:numPr>
          <w:ilvl w:val="2"/>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1.25ms </w:t>
      </w:r>
    </w:p>
    <w:p w14:paraId="6E4D35B1" w14:textId="32D9BFBB" w:rsidR="001010B8" w:rsidRDefault="001010B8" w:rsidP="007E06A0">
      <w:pPr>
        <w:pStyle w:val="ListParagraph"/>
        <w:numPr>
          <w:ilvl w:val="3"/>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p w14:paraId="709BD627" w14:textId="77777777" w:rsidR="001010B8" w:rsidRDefault="001010B8" w:rsidP="007E06A0">
      <w:pPr>
        <w:pStyle w:val="ListParagraph"/>
        <w:numPr>
          <w:ilvl w:val="2"/>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8 </w:t>
      </w:r>
      <w:proofErr w:type="spellStart"/>
      <w:r>
        <w:rPr>
          <w:rFonts w:ascii="Times New Roman" w:eastAsia="Times New Roman" w:hAnsi="Times New Roman" w:cs="Times New Roman"/>
          <w:szCs w:val="20"/>
          <w:lang w:val="en-US" w:eastAsia="ja-JP"/>
        </w:rPr>
        <w:t>ms</w:t>
      </w:r>
      <w:proofErr w:type="spellEnd"/>
    </w:p>
    <w:p w14:paraId="73324B55" w14:textId="66285013" w:rsidR="00DB0F77" w:rsidRDefault="001010B8" w:rsidP="007E06A0">
      <w:pPr>
        <w:pStyle w:val="ListParagraph"/>
        <w:numPr>
          <w:ilvl w:val="3"/>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Sharp</w:t>
      </w:r>
    </w:p>
    <w:p w14:paraId="659B7037" w14:textId="0D40DB6D" w:rsidR="00DB0F77" w:rsidRDefault="00DB0F77" w:rsidP="007E06A0">
      <w:pPr>
        <w:pStyle w:val="ListParagraph"/>
        <w:numPr>
          <w:ilvl w:val="1"/>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Alt-2: Do not support any additional </w:t>
      </w:r>
      <w:r w:rsidR="009D7B2F">
        <w:rPr>
          <w:rFonts w:ascii="Times New Roman" w:eastAsia="Times New Roman" w:hAnsi="Times New Roman" w:cs="Times New Roman"/>
          <w:szCs w:val="20"/>
          <w:lang w:val="en-US" w:eastAsia="ja-JP"/>
        </w:rPr>
        <w:t xml:space="preserve">period </w:t>
      </w:r>
      <w:r>
        <w:rPr>
          <w:rFonts w:ascii="Times New Roman" w:eastAsia="Times New Roman" w:hAnsi="Times New Roman" w:cs="Times New Roman"/>
          <w:szCs w:val="20"/>
          <w:lang w:val="en-US" w:eastAsia="ja-JP"/>
        </w:rPr>
        <w:t>value</w:t>
      </w:r>
    </w:p>
    <w:p w14:paraId="50A1697F" w14:textId="2F35F09C" w:rsidR="00DB0F77" w:rsidRDefault="00DB0F77" w:rsidP="007E06A0">
      <w:pPr>
        <w:pStyle w:val="ListParagraph"/>
        <w:numPr>
          <w:ilvl w:val="2"/>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(at least in RRC connected mode), Apple</w:t>
      </w:r>
      <w:r w:rsidR="00572488">
        <w:rPr>
          <w:rFonts w:ascii="Times New Roman" w:eastAsia="Times New Roman" w:hAnsi="Times New Roman" w:cs="Times New Roman"/>
          <w:szCs w:val="20"/>
          <w:lang w:val="en-US" w:eastAsia="ja-JP"/>
        </w:rPr>
        <w:t>, DCM</w:t>
      </w:r>
    </w:p>
    <w:p w14:paraId="290E517D" w14:textId="405E31DF" w:rsidR="00DB0F77" w:rsidRPr="00240B59" w:rsidRDefault="00DB0F77" w:rsidP="007E06A0">
      <w:pPr>
        <w:pStyle w:val="ListParagraph"/>
        <w:numPr>
          <w:ilvl w:val="1"/>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sidRPr="00DB0F77">
        <w:rPr>
          <w:rFonts w:ascii="Times New Roman" w:eastAsia="Batang" w:hAnsi="Times New Roman" w:cs="Times New Roman"/>
          <w:szCs w:val="24"/>
          <w:lang w:val="en-GB"/>
        </w:rPr>
        <w:t xml:space="preserve"> </w:t>
      </w:r>
      <w:r>
        <w:rPr>
          <w:rFonts w:ascii="Times New Roman" w:eastAsia="Batang" w:hAnsi="Times New Roman" w:cs="Times New Roman"/>
          <w:szCs w:val="24"/>
          <w:lang w:val="en-GB"/>
        </w:rPr>
        <w:t xml:space="preserve">Support </w:t>
      </w:r>
      <w:r w:rsidRPr="00D94D72">
        <w:rPr>
          <w:rFonts w:ascii="Times New Roman" w:eastAsia="Batang" w:hAnsi="Times New Roman" w:cs="Times New Roman"/>
          <w:szCs w:val="24"/>
          <w:lang w:val="en-GB"/>
        </w:rPr>
        <w:t xml:space="preserve">any </w:t>
      </w:r>
      <w:r w:rsidR="001010B8">
        <w:rPr>
          <w:rFonts w:ascii="Times New Roman" w:eastAsia="Batang" w:hAnsi="Times New Roman" w:cs="Times New Roman"/>
          <w:szCs w:val="24"/>
          <w:lang w:val="en-GB"/>
        </w:rPr>
        <w:t xml:space="preserve">additional </w:t>
      </w:r>
      <w:r w:rsidR="009D7B2F">
        <w:rPr>
          <w:rFonts w:ascii="Times New Roman" w:eastAsia="Batang" w:hAnsi="Times New Roman" w:cs="Times New Roman"/>
          <w:szCs w:val="24"/>
          <w:lang w:val="en-GB"/>
        </w:rPr>
        <w:t xml:space="preserve">period </w:t>
      </w:r>
      <w:r w:rsidR="001010B8">
        <w:rPr>
          <w:rFonts w:ascii="Times New Roman" w:eastAsia="Batang" w:hAnsi="Times New Roman" w:cs="Times New Roman"/>
          <w:szCs w:val="24"/>
          <w:lang w:val="en-GB"/>
        </w:rPr>
        <w:t>value that is the integer multiple of the slot duration</w:t>
      </w:r>
      <w:r w:rsidR="00240B59">
        <w:rPr>
          <w:rFonts w:ascii="Times New Roman" w:eastAsia="Batang" w:hAnsi="Times New Roman" w:cs="Times New Roman"/>
          <w:szCs w:val="24"/>
          <w:lang w:val="en-GB"/>
        </w:rPr>
        <w:t xml:space="preserve"> of the serving cell</w:t>
      </w:r>
      <w:r w:rsidR="001010B8">
        <w:rPr>
          <w:rFonts w:ascii="Times New Roman" w:eastAsia="Batang" w:hAnsi="Times New Roman" w:cs="Times New Roman"/>
          <w:szCs w:val="24"/>
          <w:lang w:val="en-GB"/>
        </w:rPr>
        <w:t>.</w:t>
      </w:r>
    </w:p>
    <w:p w14:paraId="73550B7D" w14:textId="1ED8746B" w:rsidR="001010B8" w:rsidRPr="001010B8" w:rsidRDefault="001010B8" w:rsidP="007E06A0">
      <w:pPr>
        <w:pStyle w:val="ListParagraph"/>
        <w:numPr>
          <w:ilvl w:val="2"/>
          <w:numId w:val="48"/>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Samsung</w:t>
      </w:r>
    </w:p>
    <w:p w14:paraId="671FAF0F" w14:textId="54684960" w:rsidR="009D7B2F" w:rsidRPr="001010B8" w:rsidRDefault="001010B8" w:rsidP="007E06A0">
      <w:pPr>
        <w:pStyle w:val="ListParagraph"/>
        <w:numPr>
          <w:ilvl w:val="1"/>
          <w:numId w:val="48"/>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 xml:space="preserve">Alt-4: Support </w:t>
      </w:r>
      <w:r w:rsidR="009D7B2F" w:rsidRPr="00D94D72">
        <w:rPr>
          <w:rFonts w:ascii="Times New Roman" w:eastAsia="Batang" w:hAnsi="Times New Roman" w:cs="Times New Roman"/>
          <w:szCs w:val="24"/>
          <w:lang w:val="en-GB"/>
        </w:rPr>
        <w:t xml:space="preserve">any </w:t>
      </w:r>
      <w:r w:rsidR="009D7B2F">
        <w:rPr>
          <w:rFonts w:ascii="Times New Roman" w:eastAsia="Batang" w:hAnsi="Times New Roman" w:cs="Times New Roman"/>
          <w:szCs w:val="24"/>
          <w:lang w:val="en-GB"/>
        </w:rPr>
        <w:t>additional period value that is an integer multiple of the period value of any configurable UL transmission</w:t>
      </w:r>
      <w:r w:rsidR="00240B59">
        <w:rPr>
          <w:rFonts w:ascii="Times New Roman" w:eastAsia="Batang" w:hAnsi="Times New Roman" w:cs="Times New Roman"/>
          <w:szCs w:val="24"/>
          <w:lang w:val="en-GB"/>
        </w:rPr>
        <w:t xml:space="preserve"> on the serving cell</w:t>
      </w:r>
      <w:r w:rsidR="009D7B2F">
        <w:rPr>
          <w:rFonts w:ascii="Times New Roman" w:eastAsia="Batang" w:hAnsi="Times New Roman" w:cs="Times New Roman"/>
          <w:szCs w:val="24"/>
          <w:lang w:val="en-GB"/>
        </w:rPr>
        <w:t>.</w:t>
      </w:r>
    </w:p>
    <w:p w14:paraId="70F6E537" w14:textId="732C0CE1" w:rsidR="001010B8" w:rsidRDefault="009D7B2F" w:rsidP="007E06A0">
      <w:pPr>
        <w:pStyle w:val="ListParagraph"/>
        <w:numPr>
          <w:ilvl w:val="2"/>
          <w:numId w:val="48"/>
        </w:numPr>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Spreadtrum</w:t>
      </w:r>
      <w:proofErr w:type="spellEnd"/>
    </w:p>
    <w:p w14:paraId="66C0A9A3" w14:textId="77777777" w:rsidR="0050635E" w:rsidRDefault="0050635E" w:rsidP="009D7B2F">
      <w:pPr>
        <w:rPr>
          <w:rFonts w:ascii="Times New Roman" w:eastAsia="Times New Roman" w:hAnsi="Times New Roman" w:cs="Times New Roman"/>
          <w:b/>
          <w:bCs/>
          <w:u w:val="single"/>
          <w:lang w:val="en-GB" w:eastAsia="ja-JP"/>
        </w:rPr>
      </w:pPr>
    </w:p>
    <w:p w14:paraId="7BF70BFF" w14:textId="0F161CA5" w:rsidR="009D7B2F" w:rsidRDefault="0050635E" w:rsidP="009D7B2F">
      <w:pPr>
        <w:rPr>
          <w:rFonts w:ascii="Times New Roman" w:eastAsia="Times New Roman" w:hAnsi="Times New Roman" w:cs="Times New Roman"/>
          <w:b/>
          <w:bCs/>
          <w:sz w:val="22"/>
          <w:szCs w:val="24"/>
          <w:u w:val="single"/>
          <w:lang w:val="en-GB" w:eastAsia="ja-JP"/>
        </w:rPr>
      </w:pPr>
      <w:r w:rsidRPr="0050635E">
        <w:rPr>
          <w:rFonts w:ascii="Times New Roman" w:eastAsia="Times New Roman" w:hAnsi="Times New Roman" w:cs="Times New Roman"/>
          <w:b/>
          <w:bCs/>
          <w:sz w:val="22"/>
          <w:szCs w:val="24"/>
          <w:u w:val="single"/>
          <w:lang w:val="en-GB" w:eastAsia="ja-JP"/>
        </w:rPr>
        <w:t xml:space="preserve">On configuration of UE-FFP </w:t>
      </w:r>
      <w:r>
        <w:rPr>
          <w:rFonts w:ascii="Times New Roman" w:eastAsia="Times New Roman" w:hAnsi="Times New Roman" w:cs="Times New Roman"/>
          <w:b/>
          <w:bCs/>
          <w:sz w:val="22"/>
          <w:szCs w:val="24"/>
          <w:u w:val="single"/>
          <w:lang w:val="en-GB" w:eastAsia="ja-JP"/>
        </w:rPr>
        <w:t>offset</w:t>
      </w:r>
    </w:p>
    <w:p w14:paraId="5E559D76" w14:textId="033F0ADE" w:rsidR="0050635E" w:rsidRPr="0050635E" w:rsidRDefault="0050635E" w:rsidP="009D7B2F">
      <w:pPr>
        <w:rPr>
          <w:rFonts w:ascii="Times New Roman" w:eastAsia="Times New Roman" w:hAnsi="Times New Roman" w:cs="Times New Roman"/>
          <w:b/>
          <w:bCs/>
          <w:sz w:val="22"/>
          <w:lang w:val="en-GB" w:eastAsia="ja-JP"/>
        </w:rPr>
      </w:pPr>
      <w:r w:rsidRPr="0050635E">
        <w:rPr>
          <w:rFonts w:ascii="Times New Roman" w:eastAsia="Times New Roman" w:hAnsi="Times New Roman" w:cs="Times New Roman"/>
          <w:b/>
          <w:bCs/>
          <w:sz w:val="22"/>
          <w:highlight w:val="yellow"/>
          <w:lang w:val="en-GB" w:eastAsia="ja-JP"/>
        </w:rPr>
        <w:t>Proposal 1-</w:t>
      </w:r>
      <w:r>
        <w:rPr>
          <w:rFonts w:ascii="Times New Roman" w:eastAsia="Times New Roman" w:hAnsi="Times New Roman" w:cs="Times New Roman"/>
          <w:b/>
          <w:bCs/>
          <w:sz w:val="22"/>
          <w:highlight w:val="yellow"/>
          <w:lang w:val="en-GB" w:eastAsia="ja-JP"/>
        </w:rPr>
        <w:t>3</w:t>
      </w:r>
      <w:r w:rsidRPr="0050635E">
        <w:rPr>
          <w:rFonts w:ascii="Times New Roman" w:eastAsia="Times New Roman" w:hAnsi="Times New Roman" w:cs="Times New Roman"/>
          <w:b/>
          <w:bCs/>
          <w:sz w:val="22"/>
          <w:highlight w:val="yellow"/>
          <w:lang w:val="en-GB" w:eastAsia="ja-JP"/>
        </w:rPr>
        <w:t>:</w:t>
      </w:r>
    </w:p>
    <w:p w14:paraId="0FFB82F7" w14:textId="1FE8E956" w:rsidR="0042106A" w:rsidRPr="0042106A" w:rsidRDefault="00E9421F" w:rsidP="007E06A0">
      <w:pPr>
        <w:pStyle w:val="ListParagraph"/>
        <w:numPr>
          <w:ilvl w:val="0"/>
          <w:numId w:val="49"/>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For</w:t>
      </w:r>
      <w:r w:rsidR="009D7B2F" w:rsidRPr="00DB0F77">
        <w:rPr>
          <w:rFonts w:ascii="Times New Roman" w:eastAsia="Times New Roman" w:hAnsi="Times New Roman" w:cs="Times New Roman"/>
          <w:szCs w:val="20"/>
          <w:lang w:val="en-US" w:eastAsia="ja-JP"/>
        </w:rPr>
        <w:t xml:space="preserve"> semi-static channel a</w:t>
      </w:r>
      <w:r w:rsidR="009D7B2F">
        <w:rPr>
          <w:rFonts w:ascii="Times New Roman" w:eastAsia="Times New Roman" w:hAnsi="Times New Roman" w:cs="Times New Roman"/>
          <w:szCs w:val="20"/>
          <w:lang w:val="en-US" w:eastAsia="ja-JP"/>
        </w:rPr>
        <w:t xml:space="preserve">ccess mode, </w:t>
      </w:r>
      <w:r w:rsidR="00240B59">
        <w:rPr>
          <w:rFonts w:ascii="Times New Roman" w:eastAsia="Times New Roman" w:hAnsi="Times New Roman" w:cs="Times New Roman"/>
          <w:szCs w:val="20"/>
          <w:lang w:val="en-US" w:eastAsia="ja-JP"/>
        </w:rPr>
        <w:t>the offset value for configuration of a UE-FFP for a serving cell</w:t>
      </w:r>
    </w:p>
    <w:p w14:paraId="2413868B" w14:textId="4AB67AA8" w:rsidR="009D7B2F" w:rsidRPr="009D7B2F" w:rsidRDefault="0042106A" w:rsidP="007E06A0">
      <w:pPr>
        <w:pStyle w:val="ListParagraph"/>
        <w:numPr>
          <w:ilvl w:val="1"/>
          <w:numId w:val="49"/>
        </w:numPr>
        <w:rPr>
          <w:rFonts w:ascii="Times New Roman" w:eastAsia="Times New Roman" w:hAnsi="Times New Roman" w:cs="Times New Roman"/>
          <w:szCs w:val="20"/>
          <w:lang w:eastAsia="ja-JP"/>
        </w:rPr>
      </w:pPr>
      <w:r w:rsidRPr="0042106A">
        <w:rPr>
          <w:rFonts w:ascii="Times New Roman" w:eastAsia="Times New Roman" w:hAnsi="Times New Roman" w:cs="Times New Roman"/>
          <w:szCs w:val="20"/>
          <w:lang w:val="en-US" w:eastAsia="ja-JP"/>
        </w:rPr>
        <w:t>Al</w:t>
      </w:r>
      <w:r>
        <w:rPr>
          <w:rFonts w:ascii="Times New Roman" w:eastAsia="Times New Roman" w:hAnsi="Times New Roman" w:cs="Times New Roman"/>
          <w:szCs w:val="20"/>
          <w:lang w:val="en-US" w:eastAsia="ja-JP"/>
        </w:rPr>
        <w:t>t-</w:t>
      </w:r>
      <w:proofErr w:type="gramStart"/>
      <w:r>
        <w:rPr>
          <w:rFonts w:ascii="Times New Roman" w:eastAsia="Times New Roman" w:hAnsi="Times New Roman" w:cs="Times New Roman"/>
          <w:szCs w:val="20"/>
          <w:lang w:val="en-US" w:eastAsia="ja-JP"/>
        </w:rPr>
        <w:t>1:</w:t>
      </w:r>
      <w:proofErr w:type="gramEnd"/>
      <w:r>
        <w:rPr>
          <w:rFonts w:ascii="Times New Roman" w:eastAsia="Times New Roman" w:hAnsi="Times New Roman" w:cs="Times New Roman"/>
          <w:szCs w:val="20"/>
          <w:lang w:val="en-US" w:eastAsia="ja-JP"/>
        </w:rPr>
        <w:t xml:space="preserve"> </w:t>
      </w:r>
      <w:r w:rsidR="009D7B2F">
        <w:rPr>
          <w:rFonts w:ascii="Times New Roman" w:eastAsia="Times New Roman" w:hAnsi="Times New Roman" w:cs="Times New Roman"/>
          <w:szCs w:val="20"/>
          <w:lang w:val="en-US" w:eastAsia="ja-JP"/>
        </w:rPr>
        <w:t>has a symbol level granularity.</w:t>
      </w:r>
    </w:p>
    <w:p w14:paraId="1BF00569" w14:textId="64A8881E" w:rsidR="009D7B2F" w:rsidRPr="0042106A" w:rsidRDefault="009D7B2F" w:rsidP="007E06A0">
      <w:pPr>
        <w:pStyle w:val="ListParagraph"/>
        <w:numPr>
          <w:ilvl w:val="2"/>
          <w:numId w:val="49"/>
        </w:numPr>
        <w:rPr>
          <w:rFonts w:ascii="Times New Roman" w:eastAsia="Times New Roman" w:hAnsi="Times New Roman" w:cs="Times New Roman"/>
          <w:szCs w:val="20"/>
          <w:lang w:eastAsia="ja-JP"/>
        </w:rPr>
      </w:pPr>
      <w:r w:rsidRPr="00E9421F">
        <w:rPr>
          <w:rFonts w:ascii="Times New Roman" w:eastAsia="Times New Roman" w:hAnsi="Times New Roman" w:cs="Times New Roman"/>
          <w:szCs w:val="20"/>
          <w:lang w:val="en-US" w:eastAsia="ja-JP"/>
        </w:rPr>
        <w:t>Intel</w:t>
      </w:r>
      <w:r w:rsidR="0042106A" w:rsidRPr="00E9421F">
        <w:rPr>
          <w:rFonts w:ascii="Times New Roman" w:eastAsia="Times New Roman" w:hAnsi="Times New Roman" w:cs="Times New Roman"/>
          <w:szCs w:val="20"/>
          <w:lang w:val="en-US" w:eastAsia="ja-JP"/>
        </w:rPr>
        <w:t>,</w:t>
      </w:r>
      <w:r w:rsidR="00011578" w:rsidRPr="00E9421F">
        <w:rPr>
          <w:rFonts w:ascii="Times New Roman" w:eastAsia="Times New Roman" w:hAnsi="Times New Roman" w:cs="Times New Roman"/>
          <w:szCs w:val="20"/>
          <w:lang w:val="en-US" w:eastAsia="ja-JP"/>
        </w:rPr>
        <w:t xml:space="preserve"> LG, Nokia/NSB</w:t>
      </w:r>
      <w:r w:rsidR="0042106A" w:rsidRPr="00E9421F">
        <w:rPr>
          <w:rFonts w:ascii="Times New Roman" w:eastAsia="Times New Roman" w:hAnsi="Times New Roman" w:cs="Times New Roman"/>
          <w:szCs w:val="20"/>
          <w:lang w:val="en-US" w:eastAsia="ja-JP"/>
        </w:rPr>
        <w:t>, ETRI</w:t>
      </w:r>
      <w:r w:rsidR="00E9421F" w:rsidRPr="00E9421F">
        <w:rPr>
          <w:rFonts w:ascii="Times New Roman" w:eastAsia="Times New Roman" w:hAnsi="Times New Roman" w:cs="Times New Roman"/>
          <w:szCs w:val="20"/>
          <w:lang w:val="en-US" w:eastAsia="ja-JP"/>
        </w:rPr>
        <w:t xml:space="preserve"> (based on</w:t>
      </w:r>
      <w:r w:rsidR="00E9421F">
        <w:rPr>
          <w:rFonts w:ascii="Times New Roman" w:eastAsia="Times New Roman" w:hAnsi="Times New Roman" w:cs="Times New Roman"/>
          <w:szCs w:val="20"/>
          <w:lang w:val="en-US" w:eastAsia="ja-JP"/>
        </w:rPr>
        <w:t xml:space="preserve"> smallest SCS configured for the serving cell)</w:t>
      </w:r>
    </w:p>
    <w:p w14:paraId="05014712" w14:textId="0514AADC" w:rsidR="0042106A" w:rsidRPr="009D7B2F" w:rsidRDefault="0042106A" w:rsidP="007E06A0">
      <w:pPr>
        <w:pStyle w:val="ListParagraph"/>
        <w:numPr>
          <w:ilvl w:val="1"/>
          <w:numId w:val="49"/>
        </w:numPr>
        <w:rPr>
          <w:rFonts w:ascii="Times New Roman" w:eastAsia="Times New Roman" w:hAnsi="Times New Roman" w:cs="Times New Roman"/>
          <w:szCs w:val="20"/>
          <w:lang w:eastAsia="ja-JP"/>
        </w:rPr>
      </w:pPr>
      <w:r w:rsidRPr="0042106A">
        <w:rPr>
          <w:rFonts w:ascii="Times New Roman" w:eastAsia="Times New Roman" w:hAnsi="Times New Roman" w:cs="Times New Roman"/>
          <w:szCs w:val="20"/>
          <w:lang w:val="en-US" w:eastAsia="ja-JP"/>
        </w:rPr>
        <w:t>Alt-</w:t>
      </w:r>
      <w:proofErr w:type="gramStart"/>
      <w:r w:rsidRPr="0042106A">
        <w:rPr>
          <w:rFonts w:ascii="Times New Roman" w:eastAsia="Times New Roman" w:hAnsi="Times New Roman" w:cs="Times New Roman"/>
          <w:szCs w:val="20"/>
          <w:lang w:val="en-US" w:eastAsia="ja-JP"/>
        </w:rPr>
        <w:t>2:</w:t>
      </w:r>
      <w:proofErr w:type="gramEnd"/>
      <w:r w:rsidRPr="0042106A">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has a slot level granularity.</w:t>
      </w:r>
    </w:p>
    <w:p w14:paraId="1607D867" w14:textId="27334E7C" w:rsidR="0042106A" w:rsidRPr="0055546F" w:rsidRDefault="0042106A" w:rsidP="007E06A0">
      <w:pPr>
        <w:pStyle w:val="ListParagraph"/>
        <w:numPr>
          <w:ilvl w:val="2"/>
          <w:numId w:val="49"/>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FW</w:t>
      </w:r>
    </w:p>
    <w:p w14:paraId="7656AC9B" w14:textId="592AFE2C" w:rsidR="0055546F" w:rsidRPr="0050635E" w:rsidRDefault="0050635E" w:rsidP="0050635E">
      <w:pPr>
        <w:rPr>
          <w:rFonts w:ascii="Times New Roman" w:eastAsia="Times New Roman" w:hAnsi="Times New Roman" w:cs="Times New Roman"/>
          <w:b/>
          <w:bCs/>
          <w:sz w:val="22"/>
          <w:szCs w:val="24"/>
          <w:lang w:val="en-GB" w:eastAsia="ja-JP"/>
        </w:rPr>
      </w:pPr>
      <w:r w:rsidRPr="0050635E">
        <w:rPr>
          <w:rFonts w:ascii="Times New Roman" w:eastAsia="Times New Roman" w:hAnsi="Times New Roman" w:cs="Times New Roman"/>
          <w:b/>
          <w:bCs/>
          <w:sz w:val="22"/>
          <w:szCs w:val="24"/>
          <w:highlight w:val="yellow"/>
          <w:lang w:val="en-GB" w:eastAsia="ja-JP"/>
        </w:rPr>
        <w:t>Proposal 1-4:</w:t>
      </w:r>
    </w:p>
    <w:p w14:paraId="71A49DDE" w14:textId="36E9E29C" w:rsidR="00011578" w:rsidRPr="00011578" w:rsidRDefault="00E9421F" w:rsidP="007E06A0">
      <w:pPr>
        <w:pStyle w:val="ListParagraph"/>
        <w:numPr>
          <w:ilvl w:val="0"/>
          <w:numId w:val="49"/>
        </w:numPr>
        <w:spacing w:before="40" w:line="240" w:lineRule="auto"/>
        <w:rPr>
          <w:rFonts w:ascii="Times New Roman" w:eastAsia="Batang" w:hAnsi="Times New Roman" w:cs="Times New Roman"/>
          <w:szCs w:val="24"/>
          <w:lang w:val="en-GB"/>
        </w:rPr>
      </w:pPr>
      <w:r w:rsidRPr="00E9421F">
        <w:rPr>
          <w:rFonts w:ascii="Times New Roman" w:eastAsia="Times New Roman" w:hAnsi="Times New Roman" w:cs="Times New Roman"/>
          <w:szCs w:val="20"/>
          <w:lang w:val="en-US" w:eastAsia="ja-JP"/>
        </w:rPr>
        <w:lastRenderedPageBreak/>
        <w:t>Fo</w:t>
      </w:r>
      <w:r>
        <w:rPr>
          <w:rFonts w:ascii="Times New Roman" w:eastAsia="Times New Roman" w:hAnsi="Times New Roman" w:cs="Times New Roman"/>
          <w:szCs w:val="20"/>
          <w:lang w:val="en-US" w:eastAsia="ja-JP"/>
        </w:rPr>
        <w:t>r</w:t>
      </w:r>
      <w:r w:rsidR="00011578" w:rsidRPr="00011578">
        <w:rPr>
          <w:rFonts w:ascii="Times New Roman" w:eastAsia="Times New Roman" w:hAnsi="Times New Roman" w:cs="Times New Roman"/>
          <w:szCs w:val="20"/>
          <w:lang w:val="en-US" w:eastAsia="ja-JP"/>
        </w:rPr>
        <w:t xml:space="preserve"> semi-static channel access mode, </w:t>
      </w:r>
      <w:r w:rsidR="00240B59" w:rsidRPr="00011578">
        <w:rPr>
          <w:rFonts w:ascii="Times New Roman" w:eastAsia="Batang" w:hAnsi="Times New Roman" w:cs="Times New Roman"/>
          <w:szCs w:val="24"/>
          <w:lang w:val="en-GB"/>
        </w:rPr>
        <w:t>the starting point of first UE FFP</w:t>
      </w:r>
      <w:r w:rsidR="00240B59">
        <w:rPr>
          <w:rFonts w:ascii="Times New Roman" w:eastAsia="Batang" w:hAnsi="Times New Roman" w:cs="Times New Roman"/>
          <w:szCs w:val="24"/>
          <w:lang w:val="en-GB"/>
        </w:rPr>
        <w:t xml:space="preserve"> for a serving cell</w:t>
      </w:r>
    </w:p>
    <w:p w14:paraId="5DB13907" w14:textId="5C494554" w:rsidR="00011578" w:rsidRDefault="00011578" w:rsidP="007E06A0">
      <w:pPr>
        <w:pStyle w:val="ListParagraph"/>
        <w:numPr>
          <w:ilvl w:val="1"/>
          <w:numId w:val="4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Alt-</w:t>
      </w:r>
      <w:proofErr w:type="gramStart"/>
      <w:r w:rsidR="00240B59">
        <w:rPr>
          <w:rFonts w:ascii="Times New Roman" w:eastAsia="Times New Roman" w:hAnsi="Times New Roman" w:cs="Times New Roman"/>
          <w:szCs w:val="20"/>
          <w:lang w:val="en-GB" w:eastAsia="ja-JP"/>
        </w:rPr>
        <w:t>1</w:t>
      </w:r>
      <w:r>
        <w:rPr>
          <w:rFonts w:ascii="Times New Roman" w:eastAsia="Times New Roman" w:hAnsi="Times New Roman" w:cs="Times New Roman"/>
          <w:szCs w:val="20"/>
          <w:lang w:val="en-GB" w:eastAsia="ja-JP"/>
        </w:rPr>
        <w:t>:</w:t>
      </w:r>
      <w:proofErr w:type="gramEnd"/>
      <w:r>
        <w:rPr>
          <w:rFonts w:ascii="Times New Roman" w:eastAsia="Times New Roman" w:hAnsi="Times New Roman" w:cs="Times New Roman"/>
          <w:szCs w:val="20"/>
          <w:lang w:val="en-GB" w:eastAsia="ja-JP"/>
        </w:rPr>
        <w:t xml:space="preserve"> </w:t>
      </w:r>
      <w:r w:rsidRPr="00011578">
        <w:rPr>
          <w:rFonts w:ascii="Times New Roman" w:eastAsia="Batang" w:hAnsi="Times New Roman" w:cs="Times New Roman"/>
          <w:szCs w:val="24"/>
          <w:lang w:val="en-GB"/>
        </w:rPr>
        <w:t>is relative to the boundary of the radio frame of even index number (i.e. X=even indexed number in RAN1#104-e agreement).</w:t>
      </w:r>
    </w:p>
    <w:p w14:paraId="2847B3B2" w14:textId="2368D86B" w:rsidR="00011578" w:rsidRPr="00572488" w:rsidRDefault="00011578" w:rsidP="007E06A0">
      <w:pPr>
        <w:pStyle w:val="ListParagraph"/>
        <w:numPr>
          <w:ilvl w:val="2"/>
          <w:numId w:val="49"/>
        </w:numPr>
        <w:spacing w:before="40" w:line="240" w:lineRule="auto"/>
        <w:rPr>
          <w:rFonts w:ascii="Times New Roman" w:eastAsia="Batang" w:hAnsi="Times New Roman" w:cs="Times New Roman"/>
          <w:szCs w:val="24"/>
          <w:lang w:val="sv-SE"/>
        </w:rPr>
      </w:pPr>
      <w:r w:rsidRPr="00572488">
        <w:rPr>
          <w:rFonts w:ascii="Times New Roman" w:eastAsia="Batang" w:hAnsi="Times New Roman" w:cs="Times New Roman"/>
          <w:szCs w:val="24"/>
          <w:lang w:val="sv-SE"/>
        </w:rPr>
        <w:t xml:space="preserve">Intel, QC, </w:t>
      </w:r>
      <w:r w:rsidR="00572488" w:rsidRPr="00572488">
        <w:rPr>
          <w:rFonts w:ascii="Times New Roman" w:eastAsia="Batang" w:hAnsi="Times New Roman" w:cs="Times New Roman"/>
          <w:szCs w:val="24"/>
          <w:lang w:val="sv-SE"/>
        </w:rPr>
        <w:t>Nokia/NSB, ZTE, Apple, Len/MOT, ETRI</w:t>
      </w:r>
      <w:r w:rsidR="00572488">
        <w:rPr>
          <w:rFonts w:ascii="Times New Roman" w:eastAsia="Batang" w:hAnsi="Times New Roman" w:cs="Times New Roman"/>
          <w:szCs w:val="24"/>
          <w:lang w:val="sv-SE"/>
        </w:rPr>
        <w:t>, Spreadtrum</w:t>
      </w:r>
    </w:p>
    <w:p w14:paraId="374CD9C3" w14:textId="715E091E" w:rsidR="00572488" w:rsidRDefault="00011578" w:rsidP="007E06A0">
      <w:pPr>
        <w:pStyle w:val="ListParagraph"/>
        <w:numPr>
          <w:ilvl w:val="1"/>
          <w:numId w:val="4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w:t>
      </w:r>
      <w:proofErr w:type="gramStart"/>
      <w:r>
        <w:rPr>
          <w:rFonts w:ascii="Times New Roman" w:eastAsia="Batang" w:hAnsi="Times New Roman" w:cs="Times New Roman"/>
          <w:szCs w:val="24"/>
          <w:lang w:val="en-GB"/>
        </w:rPr>
        <w:t>2:</w:t>
      </w:r>
      <w:proofErr w:type="gramEnd"/>
      <w:r>
        <w:rPr>
          <w:rFonts w:ascii="Times New Roman" w:eastAsia="Batang" w:hAnsi="Times New Roman" w:cs="Times New Roman"/>
          <w:szCs w:val="24"/>
          <w:lang w:val="en-GB"/>
        </w:rPr>
        <w:t xml:space="preserve"> </w:t>
      </w:r>
      <w:r w:rsidR="00572488" w:rsidRPr="00011578">
        <w:rPr>
          <w:rFonts w:ascii="Times New Roman" w:eastAsia="Batang" w:hAnsi="Times New Roman" w:cs="Times New Roman"/>
          <w:szCs w:val="24"/>
          <w:lang w:val="en-GB"/>
        </w:rPr>
        <w:t>is relative to the boundary of the radio frame of index number</w:t>
      </w:r>
      <w:r w:rsidR="00572488">
        <w:rPr>
          <w:rFonts w:ascii="Times New Roman" w:eastAsia="Batang" w:hAnsi="Times New Roman" w:cs="Times New Roman"/>
          <w:szCs w:val="24"/>
          <w:lang w:val="en-GB"/>
        </w:rPr>
        <w:t xml:space="preserve"> 0</w:t>
      </w:r>
      <w:r w:rsidR="00572488" w:rsidRPr="00011578">
        <w:rPr>
          <w:rFonts w:ascii="Times New Roman" w:eastAsia="Batang" w:hAnsi="Times New Roman" w:cs="Times New Roman"/>
          <w:szCs w:val="24"/>
          <w:lang w:val="en-GB"/>
        </w:rPr>
        <w:t xml:space="preserve"> (i.e. X=</w:t>
      </w:r>
      <w:r w:rsidR="00572488">
        <w:rPr>
          <w:rFonts w:ascii="Times New Roman" w:eastAsia="Batang" w:hAnsi="Times New Roman" w:cs="Times New Roman"/>
          <w:szCs w:val="24"/>
          <w:lang w:val="en-GB"/>
        </w:rPr>
        <w:t>0</w:t>
      </w:r>
      <w:r w:rsidR="00572488" w:rsidRPr="00011578">
        <w:rPr>
          <w:rFonts w:ascii="Times New Roman" w:eastAsia="Batang" w:hAnsi="Times New Roman" w:cs="Times New Roman"/>
          <w:szCs w:val="24"/>
          <w:lang w:val="en-GB"/>
        </w:rPr>
        <w:t xml:space="preserve"> in RAN1#104-e agreement).</w:t>
      </w:r>
    </w:p>
    <w:p w14:paraId="101794BD" w14:textId="0734AB94" w:rsidR="00011578" w:rsidRDefault="00572488" w:rsidP="007E06A0">
      <w:pPr>
        <w:pStyle w:val="ListParagraph"/>
        <w:numPr>
          <w:ilvl w:val="2"/>
          <w:numId w:val="4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Samsung, Sharp</w:t>
      </w:r>
    </w:p>
    <w:p w14:paraId="0AA71334" w14:textId="76B5A7C8" w:rsidR="0042106A" w:rsidRDefault="0042106A" w:rsidP="007E06A0">
      <w:pPr>
        <w:pStyle w:val="ListParagraph"/>
        <w:numPr>
          <w:ilvl w:val="1"/>
          <w:numId w:val="4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w:t>
      </w:r>
      <w:proofErr w:type="gramStart"/>
      <w:r>
        <w:rPr>
          <w:rFonts w:ascii="Times New Roman" w:eastAsia="Batang" w:hAnsi="Times New Roman" w:cs="Times New Roman"/>
          <w:szCs w:val="24"/>
          <w:lang w:val="en-GB"/>
        </w:rPr>
        <w:t>3:</w:t>
      </w:r>
      <w:proofErr w:type="gramEnd"/>
      <w:r>
        <w:rPr>
          <w:rFonts w:ascii="Times New Roman" w:eastAsia="Batang" w:hAnsi="Times New Roman" w:cs="Times New Roman"/>
          <w:szCs w:val="24"/>
          <w:lang w:val="en-GB"/>
        </w:rPr>
        <w:t xml:space="preserve"> </w:t>
      </w:r>
      <w:r w:rsidRPr="00011578">
        <w:rPr>
          <w:rFonts w:ascii="Times New Roman" w:eastAsia="Batang" w:hAnsi="Times New Roman" w:cs="Times New Roman"/>
          <w:szCs w:val="24"/>
          <w:lang w:val="en-GB"/>
        </w:rPr>
        <w:t xml:space="preserve">is relative to the boundary of the </w:t>
      </w:r>
      <w:r>
        <w:rPr>
          <w:rFonts w:ascii="Times New Roman" w:eastAsia="Batang" w:hAnsi="Times New Roman" w:cs="Times New Roman"/>
          <w:szCs w:val="24"/>
          <w:lang w:val="en-GB"/>
        </w:rPr>
        <w:t xml:space="preserve">first </w:t>
      </w:r>
      <w:r w:rsidRPr="00011578">
        <w:rPr>
          <w:rFonts w:ascii="Times New Roman" w:eastAsia="Batang" w:hAnsi="Times New Roman" w:cs="Times New Roman"/>
          <w:szCs w:val="24"/>
          <w:lang w:val="en-GB"/>
        </w:rPr>
        <w:t>radio frame</w:t>
      </w:r>
      <w:r>
        <w:rPr>
          <w:rFonts w:ascii="Times New Roman" w:eastAsia="Batang" w:hAnsi="Times New Roman" w:cs="Times New Roman"/>
          <w:szCs w:val="24"/>
          <w:lang w:val="en-GB"/>
        </w:rPr>
        <w:t xml:space="preserve"> after reception of the UE FFP configuration</w:t>
      </w:r>
      <w:r w:rsidR="00240B59">
        <w:rPr>
          <w:rFonts w:ascii="Times New Roman" w:eastAsia="Batang" w:hAnsi="Times New Roman" w:cs="Times New Roman"/>
          <w:szCs w:val="24"/>
          <w:lang w:val="en-GB"/>
        </w:rPr>
        <w:t xml:space="preserve"> for the serving cell</w:t>
      </w:r>
      <w:r>
        <w:rPr>
          <w:rFonts w:ascii="Times New Roman" w:eastAsia="Batang" w:hAnsi="Times New Roman" w:cs="Times New Roman"/>
          <w:szCs w:val="24"/>
          <w:lang w:val="en-GB"/>
        </w:rPr>
        <w:t>.</w:t>
      </w:r>
    </w:p>
    <w:p w14:paraId="1F342D9A" w14:textId="636E4C03" w:rsidR="0042106A" w:rsidRPr="00011578" w:rsidRDefault="0042106A" w:rsidP="007E06A0">
      <w:pPr>
        <w:pStyle w:val="ListParagraph"/>
        <w:numPr>
          <w:ilvl w:val="2"/>
          <w:numId w:val="4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FW</w:t>
      </w:r>
    </w:p>
    <w:p w14:paraId="6731B186" w14:textId="2186861C" w:rsidR="009D7B2F" w:rsidRPr="00906138" w:rsidRDefault="00906138" w:rsidP="00906138">
      <w:pPr>
        <w:pStyle w:val="Heading2"/>
      </w:pPr>
      <w:r>
        <w:t>2.1.1</w:t>
      </w:r>
      <w:r>
        <w:tab/>
        <w:t>Discussion – 1</w:t>
      </w:r>
      <w:r w:rsidRPr="00906138">
        <w:rPr>
          <w:vertAlign w:val="superscript"/>
        </w:rPr>
        <w:t>st</w:t>
      </w:r>
      <w:r>
        <w:t xml:space="preserve"> round</w:t>
      </w:r>
    </w:p>
    <w:tbl>
      <w:tblPr>
        <w:tblStyle w:val="TableGrid"/>
        <w:tblW w:w="0" w:type="auto"/>
        <w:tblLook w:val="04A0" w:firstRow="1" w:lastRow="0" w:firstColumn="1" w:lastColumn="0" w:noHBand="0" w:noVBand="1"/>
      </w:tblPr>
      <w:tblGrid>
        <w:gridCol w:w="1133"/>
        <w:gridCol w:w="8496"/>
      </w:tblGrid>
      <w:tr w:rsidR="0050635E" w14:paraId="3BDB4F76" w14:textId="77777777" w:rsidTr="00DD1782">
        <w:tc>
          <w:tcPr>
            <w:tcW w:w="9629" w:type="dxa"/>
            <w:gridSpan w:val="2"/>
          </w:tcPr>
          <w:p w14:paraId="2756F213" w14:textId="77777777" w:rsidR="00906138" w:rsidRDefault="00BC045D" w:rsidP="0050635E">
            <w:pPr>
              <w:pStyle w:val="ListParagraph"/>
              <w:ind w:left="0"/>
              <w:rPr>
                <w:rFonts w:ascii="Times New Roman" w:eastAsia="Times New Roman" w:hAnsi="Times New Roman" w:cs="Times New Roman"/>
                <w:b/>
                <w:bCs/>
                <w:szCs w:val="20"/>
                <w:lang w:val="en-US" w:eastAsia="ja-JP"/>
              </w:rPr>
            </w:pPr>
            <w:r w:rsidRPr="00BC045D">
              <w:rPr>
                <w:rFonts w:ascii="Times New Roman" w:eastAsia="Times New Roman" w:hAnsi="Times New Roman" w:cs="Times New Roman"/>
                <w:b/>
                <w:bCs/>
                <w:szCs w:val="20"/>
                <w:lang w:val="en-US" w:eastAsia="ja-JP"/>
              </w:rPr>
              <w:t>Question</w:t>
            </w:r>
            <w:r w:rsidR="00906138">
              <w:rPr>
                <w:rFonts w:ascii="Times New Roman" w:eastAsia="Times New Roman" w:hAnsi="Times New Roman" w:cs="Times New Roman"/>
                <w:b/>
                <w:bCs/>
                <w:szCs w:val="20"/>
                <w:lang w:val="en-US" w:eastAsia="ja-JP"/>
              </w:rPr>
              <w:t>s</w:t>
            </w:r>
            <w:r w:rsidRPr="00BC045D">
              <w:rPr>
                <w:rFonts w:ascii="Times New Roman" w:eastAsia="Times New Roman" w:hAnsi="Times New Roman" w:cs="Times New Roman"/>
                <w:b/>
                <w:bCs/>
                <w:szCs w:val="20"/>
                <w:lang w:val="en-US" w:eastAsia="ja-JP"/>
              </w:rPr>
              <w:t>:</w:t>
            </w:r>
            <w:r>
              <w:rPr>
                <w:rFonts w:ascii="Times New Roman" w:eastAsia="Times New Roman" w:hAnsi="Times New Roman" w:cs="Times New Roman"/>
                <w:b/>
                <w:bCs/>
                <w:szCs w:val="20"/>
                <w:lang w:val="en-US" w:eastAsia="ja-JP"/>
              </w:rPr>
              <w:t xml:space="preserve"> </w:t>
            </w:r>
          </w:p>
          <w:p w14:paraId="4F7E512D" w14:textId="5C5788E0" w:rsidR="0050635E" w:rsidRDefault="00BC045D" w:rsidP="007E06A0">
            <w:pPr>
              <w:pStyle w:val="ListParagraph"/>
              <w:numPr>
                <w:ilvl w:val="0"/>
                <w:numId w:val="49"/>
              </w:numPr>
              <w:rPr>
                <w:rFonts w:ascii="Times New Roman" w:eastAsia="Times New Roman" w:hAnsi="Times New Roman" w:cs="Times New Roman"/>
                <w:szCs w:val="20"/>
                <w:lang w:val="en-US" w:eastAsia="ja-JP"/>
              </w:rPr>
            </w:pPr>
            <w:r w:rsidRPr="00BC045D">
              <w:rPr>
                <w:rFonts w:ascii="Times New Roman" w:eastAsia="Times New Roman" w:hAnsi="Times New Roman" w:cs="Times New Roman"/>
                <w:szCs w:val="20"/>
                <w:lang w:val="en-US" w:eastAsia="ja-JP"/>
              </w:rPr>
              <w:t xml:space="preserve">Companies are requested to indicate </w:t>
            </w:r>
            <w:r>
              <w:rPr>
                <w:rFonts w:ascii="Times New Roman" w:eastAsia="Times New Roman" w:hAnsi="Times New Roman" w:cs="Times New Roman"/>
                <w:szCs w:val="20"/>
                <w:lang w:val="en-US" w:eastAsia="ja-JP"/>
              </w:rPr>
              <w:t xml:space="preserve">above </w:t>
            </w:r>
            <w:r w:rsidRPr="00BC045D">
              <w:rPr>
                <w:rFonts w:ascii="Times New Roman" w:eastAsia="Times New Roman" w:hAnsi="Times New Roman" w:cs="Times New Roman"/>
                <w:szCs w:val="20"/>
                <w:lang w:val="en-US" w:eastAsia="ja-JP"/>
              </w:rPr>
              <w:t xml:space="preserve">their preference </w:t>
            </w:r>
            <w:r>
              <w:rPr>
                <w:rFonts w:ascii="Times New Roman" w:eastAsia="Times New Roman" w:hAnsi="Times New Roman" w:cs="Times New Roman"/>
                <w:szCs w:val="20"/>
                <w:lang w:val="en-US" w:eastAsia="ja-JP"/>
              </w:rPr>
              <w:t xml:space="preserve">for the </w:t>
            </w:r>
            <w:r w:rsidRPr="00EA73CC">
              <w:rPr>
                <w:rFonts w:ascii="Times New Roman" w:eastAsia="Times New Roman" w:hAnsi="Times New Roman" w:cs="Times New Roman"/>
                <w:szCs w:val="20"/>
                <w:highlight w:val="yellow"/>
                <w:lang w:val="en-US" w:eastAsia="ja-JP"/>
              </w:rPr>
              <w:t>Proposals 1-1 to 1-4</w:t>
            </w:r>
            <w:r w:rsidR="00906138">
              <w:rPr>
                <w:rFonts w:ascii="Times New Roman" w:eastAsia="Times New Roman" w:hAnsi="Times New Roman" w:cs="Times New Roman"/>
                <w:szCs w:val="20"/>
                <w:lang w:val="en-US" w:eastAsia="ja-JP"/>
              </w:rPr>
              <w:t xml:space="preserve"> in section 2.1</w:t>
            </w:r>
            <w:r>
              <w:rPr>
                <w:rFonts w:ascii="Times New Roman" w:eastAsia="Times New Roman" w:hAnsi="Times New Roman" w:cs="Times New Roman"/>
                <w:szCs w:val="20"/>
                <w:lang w:val="en-US" w:eastAsia="ja-JP"/>
              </w:rPr>
              <w:t>.</w:t>
            </w:r>
          </w:p>
          <w:p w14:paraId="07E60BEA" w14:textId="6BC93833" w:rsidR="00BC045D" w:rsidRPr="00BC045D" w:rsidRDefault="00BC045D" w:rsidP="007E06A0">
            <w:pPr>
              <w:pStyle w:val="ListParagraph"/>
              <w:numPr>
                <w:ilvl w:val="0"/>
                <w:numId w:val="49"/>
              </w:numPr>
              <w:rPr>
                <w:rFonts w:ascii="Times New Roman" w:eastAsia="Times New Roman" w:hAnsi="Times New Roman" w:cs="Times New Roman"/>
                <w:b/>
                <w:bCs/>
                <w:szCs w:val="20"/>
                <w:lang w:val="en-US" w:eastAsia="ja-JP"/>
              </w:rPr>
            </w:pPr>
            <w:r w:rsidRPr="00BC045D">
              <w:rPr>
                <w:rFonts w:ascii="Times New Roman" w:eastAsia="Times New Roman" w:hAnsi="Times New Roman" w:cs="Times New Roman"/>
                <w:szCs w:val="20"/>
                <w:lang w:val="en-US" w:eastAsia="ja-JP"/>
              </w:rPr>
              <w:t xml:space="preserve">Companies are requested to provide </w:t>
            </w:r>
            <w:r>
              <w:rPr>
                <w:rFonts w:ascii="Times New Roman" w:eastAsia="Times New Roman" w:hAnsi="Times New Roman" w:cs="Times New Roman"/>
                <w:szCs w:val="20"/>
                <w:lang w:val="en-US" w:eastAsia="ja-JP"/>
              </w:rPr>
              <w:t xml:space="preserve">any </w:t>
            </w:r>
            <w:r w:rsidRPr="00BC045D">
              <w:rPr>
                <w:rFonts w:ascii="Times New Roman" w:eastAsia="Times New Roman" w:hAnsi="Times New Roman" w:cs="Times New Roman"/>
                <w:szCs w:val="20"/>
                <w:lang w:val="en-US" w:eastAsia="ja-JP"/>
              </w:rPr>
              <w:t>additional comment, including suggestions to update the proposals, below.</w:t>
            </w:r>
          </w:p>
          <w:p w14:paraId="33AAD5DD" w14:textId="3BFD14C6" w:rsidR="0050635E" w:rsidRDefault="0050635E" w:rsidP="0050635E">
            <w:pPr>
              <w:pStyle w:val="ListParagraph"/>
              <w:ind w:left="0"/>
              <w:rPr>
                <w:rFonts w:ascii="Times New Roman" w:eastAsia="Times New Roman" w:hAnsi="Times New Roman" w:cs="Times New Roman"/>
                <w:szCs w:val="20"/>
                <w:lang w:val="en-US" w:eastAsia="ja-JP"/>
              </w:rPr>
            </w:pPr>
          </w:p>
        </w:tc>
      </w:tr>
      <w:tr w:rsidR="0050635E" w14:paraId="2B028F12" w14:textId="77777777" w:rsidTr="0050635E">
        <w:tc>
          <w:tcPr>
            <w:tcW w:w="1133" w:type="dxa"/>
            <w:shd w:val="clear" w:color="auto" w:fill="A5A5A5" w:themeFill="accent3"/>
          </w:tcPr>
          <w:p w14:paraId="678422FA" w14:textId="1CF57346" w:rsidR="0050635E" w:rsidRPr="0050635E" w:rsidRDefault="0050635E" w:rsidP="0050635E">
            <w:pPr>
              <w:pStyle w:val="ListParagraph"/>
              <w:ind w:left="0"/>
              <w:rPr>
                <w:rFonts w:ascii="Times New Roman" w:eastAsia="Times New Roman" w:hAnsi="Times New Roman" w:cs="Times New Roman"/>
                <w:b/>
                <w:bCs/>
                <w:szCs w:val="20"/>
                <w:lang w:val="en-US" w:eastAsia="ja-JP"/>
              </w:rPr>
            </w:pPr>
            <w:r w:rsidRPr="0050635E">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533ECB1A" w14:textId="25FFDA7C" w:rsidR="0050635E" w:rsidRPr="0050635E" w:rsidRDefault="0050635E" w:rsidP="0050635E">
            <w:pPr>
              <w:pStyle w:val="ListParagraph"/>
              <w:ind w:left="0"/>
              <w:rPr>
                <w:rFonts w:ascii="Times New Roman" w:eastAsia="Times New Roman" w:hAnsi="Times New Roman" w:cs="Times New Roman"/>
                <w:b/>
                <w:bCs/>
                <w:szCs w:val="20"/>
                <w:lang w:val="en-US" w:eastAsia="ja-JP"/>
              </w:rPr>
            </w:pPr>
            <w:r w:rsidRPr="0050635E">
              <w:rPr>
                <w:rFonts w:ascii="Times New Roman" w:eastAsia="Times New Roman" w:hAnsi="Times New Roman" w:cs="Times New Roman"/>
                <w:b/>
                <w:bCs/>
                <w:szCs w:val="20"/>
                <w:lang w:val="en-US" w:eastAsia="ja-JP"/>
              </w:rPr>
              <w:t>Comment</w:t>
            </w:r>
          </w:p>
        </w:tc>
      </w:tr>
      <w:tr w:rsidR="0050635E" w14:paraId="04D3E873" w14:textId="77777777" w:rsidTr="0050635E">
        <w:tc>
          <w:tcPr>
            <w:tcW w:w="1133" w:type="dxa"/>
          </w:tcPr>
          <w:p w14:paraId="1C376B3A" w14:textId="77777777" w:rsidR="0050635E" w:rsidRDefault="0050635E" w:rsidP="0050635E">
            <w:pPr>
              <w:pStyle w:val="ListParagraph"/>
              <w:ind w:left="0"/>
              <w:rPr>
                <w:rFonts w:ascii="Times New Roman" w:eastAsia="Times New Roman" w:hAnsi="Times New Roman" w:cs="Times New Roman"/>
                <w:szCs w:val="20"/>
                <w:lang w:val="en-US" w:eastAsia="ja-JP"/>
              </w:rPr>
            </w:pPr>
          </w:p>
        </w:tc>
        <w:tc>
          <w:tcPr>
            <w:tcW w:w="8496" w:type="dxa"/>
          </w:tcPr>
          <w:p w14:paraId="151940B4" w14:textId="77777777" w:rsidR="0050635E" w:rsidRDefault="0050635E" w:rsidP="0050635E">
            <w:pPr>
              <w:pStyle w:val="ListParagraph"/>
              <w:ind w:left="0"/>
              <w:rPr>
                <w:rFonts w:ascii="Times New Roman" w:eastAsia="Times New Roman" w:hAnsi="Times New Roman" w:cs="Times New Roman"/>
                <w:szCs w:val="20"/>
                <w:lang w:val="en-US" w:eastAsia="ja-JP"/>
              </w:rPr>
            </w:pPr>
          </w:p>
        </w:tc>
      </w:tr>
      <w:tr w:rsidR="0050635E" w14:paraId="5FC1CFF9" w14:textId="77777777" w:rsidTr="0050635E">
        <w:tc>
          <w:tcPr>
            <w:tcW w:w="1133" w:type="dxa"/>
          </w:tcPr>
          <w:p w14:paraId="508939F3" w14:textId="77777777" w:rsidR="0050635E" w:rsidRDefault="0050635E" w:rsidP="0050635E">
            <w:pPr>
              <w:pStyle w:val="ListParagraph"/>
              <w:ind w:left="0"/>
              <w:rPr>
                <w:rFonts w:ascii="Times New Roman" w:eastAsia="Times New Roman" w:hAnsi="Times New Roman" w:cs="Times New Roman"/>
                <w:szCs w:val="20"/>
                <w:lang w:val="en-US" w:eastAsia="ja-JP"/>
              </w:rPr>
            </w:pPr>
          </w:p>
        </w:tc>
        <w:tc>
          <w:tcPr>
            <w:tcW w:w="8496" w:type="dxa"/>
          </w:tcPr>
          <w:p w14:paraId="3B8105A1" w14:textId="77777777" w:rsidR="0050635E" w:rsidRDefault="0050635E" w:rsidP="0050635E">
            <w:pPr>
              <w:pStyle w:val="ListParagraph"/>
              <w:ind w:left="0"/>
              <w:rPr>
                <w:rFonts w:ascii="Times New Roman" w:eastAsia="Times New Roman" w:hAnsi="Times New Roman" w:cs="Times New Roman"/>
                <w:szCs w:val="20"/>
                <w:lang w:val="en-US" w:eastAsia="ja-JP"/>
              </w:rPr>
            </w:pPr>
          </w:p>
        </w:tc>
      </w:tr>
      <w:tr w:rsidR="00BC045D" w14:paraId="0D9D2DC0" w14:textId="77777777" w:rsidTr="0050635E">
        <w:tc>
          <w:tcPr>
            <w:tcW w:w="1133" w:type="dxa"/>
          </w:tcPr>
          <w:p w14:paraId="0F638714" w14:textId="77777777" w:rsidR="00BC045D" w:rsidRDefault="00BC045D" w:rsidP="0050635E">
            <w:pPr>
              <w:pStyle w:val="ListParagraph"/>
              <w:ind w:left="0"/>
              <w:rPr>
                <w:rFonts w:ascii="Times New Roman" w:eastAsia="Times New Roman" w:hAnsi="Times New Roman" w:cs="Times New Roman"/>
                <w:szCs w:val="20"/>
                <w:lang w:val="en-US" w:eastAsia="ja-JP"/>
              </w:rPr>
            </w:pPr>
          </w:p>
        </w:tc>
        <w:tc>
          <w:tcPr>
            <w:tcW w:w="8496" w:type="dxa"/>
          </w:tcPr>
          <w:p w14:paraId="7841C12F" w14:textId="77777777" w:rsidR="00BC045D" w:rsidRDefault="00BC045D" w:rsidP="0050635E">
            <w:pPr>
              <w:pStyle w:val="ListParagraph"/>
              <w:ind w:left="0"/>
              <w:rPr>
                <w:rFonts w:ascii="Times New Roman" w:eastAsia="Times New Roman" w:hAnsi="Times New Roman" w:cs="Times New Roman"/>
                <w:szCs w:val="20"/>
                <w:lang w:val="en-US" w:eastAsia="ja-JP"/>
              </w:rPr>
            </w:pPr>
          </w:p>
        </w:tc>
      </w:tr>
    </w:tbl>
    <w:p w14:paraId="597E1013" w14:textId="77777777" w:rsidR="001010B8" w:rsidRPr="00DB0F77" w:rsidRDefault="001010B8" w:rsidP="0050635E">
      <w:pPr>
        <w:pStyle w:val="ListParagraph"/>
        <w:ind w:left="0"/>
        <w:rPr>
          <w:rFonts w:ascii="Times New Roman" w:eastAsia="Times New Roman" w:hAnsi="Times New Roman" w:cs="Times New Roman"/>
          <w:szCs w:val="20"/>
          <w:lang w:val="en-US" w:eastAsia="ja-JP"/>
        </w:rPr>
      </w:pPr>
    </w:p>
    <w:p w14:paraId="0242E57C" w14:textId="17834880" w:rsidR="008F1824" w:rsidRDefault="008F1824" w:rsidP="008F1824">
      <w:pPr>
        <w:pStyle w:val="Heading2"/>
      </w:pPr>
      <w:r>
        <w:t>2.2</w:t>
      </w:r>
      <w:r>
        <w:tab/>
        <w:t>Additional conditions on Idle periods</w:t>
      </w:r>
    </w:p>
    <w:p w14:paraId="5B6A76F9" w14:textId="77777777" w:rsidR="008F1824" w:rsidRPr="00174B01" w:rsidRDefault="008F1824" w:rsidP="008F1824">
      <w:pPr>
        <w:rPr>
          <w:rFonts w:ascii="Times New Roman" w:hAnsi="Times New Roman" w:cs="Times New Roman"/>
          <w:sz w:val="22"/>
          <w:szCs w:val="24"/>
        </w:rPr>
      </w:pPr>
      <w:r w:rsidRPr="00174B01">
        <w:rPr>
          <w:rFonts w:ascii="Times New Roman" w:hAnsi="Times New Roman" w:cs="Times New Roman"/>
          <w:sz w:val="22"/>
          <w:szCs w:val="24"/>
        </w:rPr>
        <w:t>In the previous meeting, the possibility of additional constraints on transmissions during the idle period was extensively discussed using the following proposal (</w:t>
      </w:r>
      <w:r w:rsidRPr="00805D68">
        <w:rPr>
          <w:rFonts w:ascii="Times New Roman" w:hAnsi="Times New Roman" w:cs="Times New Roman"/>
          <w:b/>
          <w:bCs/>
          <w:sz w:val="22"/>
          <w:szCs w:val="24"/>
          <w:u w:val="single"/>
        </w:rPr>
        <w:t>please see section 2.2 of R1-2102175</w:t>
      </w:r>
      <w:r w:rsidRPr="00174B01">
        <w:rPr>
          <w:rFonts w:ascii="Times New Roman" w:hAnsi="Times New Roman" w:cs="Times New Roman"/>
          <w:sz w:val="22"/>
          <w:szCs w:val="24"/>
        </w:rPr>
        <w:t>):</w:t>
      </w:r>
    </w:p>
    <w:p w14:paraId="1E631FC1" w14:textId="77777777" w:rsidR="008F1824" w:rsidRDefault="008F1824" w:rsidP="008F1824">
      <w:pPr>
        <w:rPr>
          <w:b/>
          <w:bCs/>
        </w:rPr>
      </w:pPr>
      <w:r>
        <w:rPr>
          <w:b/>
          <w:bCs/>
          <w:color w:val="FF0000"/>
          <w:highlight w:val="yellow"/>
        </w:rPr>
        <w:t>Updated</w:t>
      </w:r>
      <w:r>
        <w:rPr>
          <w:b/>
          <w:bCs/>
          <w:highlight w:val="yellow"/>
        </w:rPr>
        <w:t xml:space="preserve"> Proposal 2-1:</w:t>
      </w:r>
      <w:r>
        <w:rPr>
          <w:b/>
          <w:bCs/>
        </w:rPr>
        <w:t xml:space="preserve"> </w:t>
      </w:r>
    </w:p>
    <w:p w14:paraId="5BC5EBCE" w14:textId="77777777" w:rsidR="008F1824" w:rsidRDefault="008F1824" w:rsidP="008F1824">
      <w:pPr>
        <w:numPr>
          <w:ilvl w:val="0"/>
          <w:numId w:val="55"/>
        </w:numPr>
        <w:spacing w:after="0" w:line="240" w:lineRule="auto"/>
      </w:pPr>
      <w:r>
        <w:t>In semi-static channel access mode, decide among the following alternatives:</w:t>
      </w:r>
    </w:p>
    <w:p w14:paraId="52F41C9F" w14:textId="77777777" w:rsidR="008F1824" w:rsidRDefault="008F1824" w:rsidP="008F1824">
      <w:pPr>
        <w:numPr>
          <w:ilvl w:val="1"/>
          <w:numId w:val="55"/>
        </w:numPr>
        <w:spacing w:after="0" w:line="240" w:lineRule="auto"/>
      </w:pPr>
      <w:r>
        <w:t xml:space="preserve">Alt-1: The UE is not allowed to transmit during the idle period of any FFP associated with the serving gNB </w:t>
      </w:r>
    </w:p>
    <w:p w14:paraId="79FAD0FB" w14:textId="77777777" w:rsidR="008F1824" w:rsidRDefault="008F1824" w:rsidP="008F1824">
      <w:pPr>
        <w:numPr>
          <w:ilvl w:val="1"/>
          <w:numId w:val="55"/>
        </w:numPr>
        <w:spacing w:after="0" w:line="240" w:lineRule="auto"/>
      </w:pPr>
      <w:r>
        <w:t xml:space="preserve">Alt-2: As an initiating device, the UE </w:t>
      </w:r>
      <w:proofErr w:type="gramStart"/>
      <w:r>
        <w:t>is allowed to</w:t>
      </w:r>
      <w:proofErr w:type="gramEnd"/>
      <w:r>
        <w:t xml:space="preserve"> transmit during the idle period of any FFP associated with the serving gNB</w:t>
      </w:r>
    </w:p>
    <w:p w14:paraId="2630297E" w14:textId="77777777" w:rsidR="008F1824" w:rsidRDefault="008F1824" w:rsidP="008F1824">
      <w:pPr>
        <w:numPr>
          <w:ilvl w:val="2"/>
          <w:numId w:val="55"/>
        </w:numPr>
        <w:spacing w:after="0" w:line="240" w:lineRule="auto"/>
      </w:pPr>
      <w:r>
        <w:t xml:space="preserve">Note: In case Alt.2 is supported, it should be captured as conclusion due to previous agreement. </w:t>
      </w:r>
    </w:p>
    <w:p w14:paraId="20B48770" w14:textId="77777777" w:rsidR="008F1824" w:rsidRDefault="008F1824" w:rsidP="008F1824">
      <w:pPr>
        <w:numPr>
          <w:ilvl w:val="1"/>
          <w:numId w:val="55"/>
        </w:numPr>
        <w:spacing w:after="0" w:line="240" w:lineRule="auto"/>
      </w:pPr>
      <w:r>
        <w:rPr>
          <w:b/>
          <w:bCs/>
        </w:rPr>
        <w:t>Alt-3:</w:t>
      </w:r>
      <w:r>
        <w:t xml:space="preserve"> A UE as an initiating device, “by default”, is not allowed to transmit during the idle period of any FFP associated with the serving gNB.</w:t>
      </w:r>
    </w:p>
    <w:p w14:paraId="48BCA429" w14:textId="77777777" w:rsidR="008F1824" w:rsidRDefault="008F1824" w:rsidP="008F1824">
      <w:pPr>
        <w:numPr>
          <w:ilvl w:val="2"/>
          <w:numId w:val="55"/>
        </w:numPr>
        <w:spacing w:after="0" w:line="240" w:lineRule="auto"/>
      </w:pPr>
      <w:r>
        <w:t>The UE transmission during the idle period of any FFP associated with the serving gNB can be enabled by RRC.</w:t>
      </w:r>
    </w:p>
    <w:p w14:paraId="07F295E2" w14:textId="77777777" w:rsidR="008F1824" w:rsidRDefault="008F1824" w:rsidP="008F1824">
      <w:pPr>
        <w:numPr>
          <w:ilvl w:val="1"/>
          <w:numId w:val="55"/>
        </w:numPr>
        <w:spacing w:after="0" w:line="240" w:lineRule="auto"/>
        <w:rPr>
          <w:color w:val="FF0000"/>
        </w:rPr>
      </w:pPr>
      <w:r>
        <w:rPr>
          <w:color w:val="FF0000"/>
        </w:rPr>
        <w:t xml:space="preserve">Note: In case of no agreement on selection of one of the alternatives above, it should be captured as conclusion that Alt-2 is supported due to previous agreement. </w:t>
      </w:r>
    </w:p>
    <w:p w14:paraId="006CC28B" w14:textId="77777777" w:rsidR="008F1824" w:rsidRPr="009365FB" w:rsidRDefault="008F1824" w:rsidP="008F1824">
      <w:pPr>
        <w:rPr>
          <w:sz w:val="24"/>
          <w:szCs w:val="28"/>
        </w:rPr>
      </w:pPr>
      <w:r w:rsidRPr="009365FB">
        <w:rPr>
          <w:sz w:val="24"/>
          <w:szCs w:val="28"/>
        </w:rPr>
        <w:t xml:space="preserve"> </w:t>
      </w:r>
    </w:p>
    <w:p w14:paraId="676FEDE4" w14:textId="77777777" w:rsidR="008F1824" w:rsidRPr="00174B01" w:rsidRDefault="008F1824" w:rsidP="008F1824">
      <w:pPr>
        <w:rPr>
          <w:rFonts w:ascii="Times New Roman" w:hAnsi="Times New Roman" w:cs="Times New Roman"/>
          <w:sz w:val="22"/>
          <w:szCs w:val="24"/>
        </w:rPr>
      </w:pPr>
      <w:r w:rsidRPr="00174B01">
        <w:rPr>
          <w:rFonts w:ascii="Times New Roman" w:hAnsi="Times New Roman" w:cs="Times New Roman"/>
          <w:sz w:val="22"/>
          <w:szCs w:val="24"/>
        </w:rPr>
        <w:t>However, no consensus was reached to support any additional constraints during the GTW on Feb 4</w:t>
      </w:r>
      <w:r w:rsidRPr="00174B01">
        <w:rPr>
          <w:rFonts w:ascii="Times New Roman" w:hAnsi="Times New Roman" w:cs="Times New Roman"/>
          <w:sz w:val="22"/>
          <w:szCs w:val="24"/>
          <w:vertAlign w:val="superscript"/>
        </w:rPr>
        <w:t>th</w:t>
      </w:r>
      <w:r w:rsidRPr="00174B01">
        <w:rPr>
          <w:rFonts w:ascii="Times New Roman" w:hAnsi="Times New Roman" w:cs="Times New Roman"/>
          <w:sz w:val="22"/>
          <w:szCs w:val="24"/>
        </w:rPr>
        <w:t xml:space="preserve">, 2021. Based on the request of moderator in GTW to capture a conclusion as suggested in the Note above, the chair assumed that the status should be commonly understood. </w:t>
      </w:r>
    </w:p>
    <w:p w14:paraId="4C0621CA" w14:textId="77777777" w:rsidR="008F1824" w:rsidRPr="00174B01" w:rsidRDefault="008F1824" w:rsidP="008F1824">
      <w:pPr>
        <w:rPr>
          <w:rFonts w:ascii="Times New Roman" w:hAnsi="Times New Roman" w:cs="Times New Roman"/>
          <w:sz w:val="22"/>
          <w:szCs w:val="24"/>
        </w:rPr>
      </w:pPr>
      <w:r w:rsidRPr="00174B01">
        <w:rPr>
          <w:rFonts w:ascii="Times New Roman" w:hAnsi="Times New Roman" w:cs="Times New Roman"/>
          <w:sz w:val="22"/>
          <w:szCs w:val="24"/>
        </w:rPr>
        <w:t>In this meeting, few companies submitted proposal on this issue:</w:t>
      </w:r>
    </w:p>
    <w:p w14:paraId="224B1F25" w14:textId="77777777" w:rsidR="008F1824" w:rsidRPr="00174B01" w:rsidRDefault="008F1824" w:rsidP="008F1824">
      <w:pPr>
        <w:pStyle w:val="ListParagraph"/>
        <w:numPr>
          <w:ilvl w:val="0"/>
          <w:numId w:val="41"/>
        </w:numPr>
        <w:rPr>
          <w:rFonts w:ascii="Times New Roman" w:hAnsi="Times New Roman" w:cs="Times New Roman"/>
          <w:szCs w:val="24"/>
        </w:rPr>
      </w:pPr>
      <w:r w:rsidRPr="00174B01">
        <w:rPr>
          <w:rFonts w:ascii="Times New Roman" w:hAnsi="Times New Roman" w:cs="Times New Roman"/>
          <w:szCs w:val="24"/>
          <w:lang w:val="en-US"/>
        </w:rPr>
        <w:t xml:space="preserve">QC, Nokia/NSB, ZTE, Len/MOT, ETRI, Sony, </w:t>
      </w:r>
      <w:proofErr w:type="spellStart"/>
      <w:r w:rsidRPr="00174B01">
        <w:rPr>
          <w:rFonts w:ascii="Times New Roman" w:hAnsi="Times New Roman" w:cs="Times New Roman"/>
          <w:szCs w:val="24"/>
          <w:lang w:val="en-US"/>
        </w:rPr>
        <w:t>Spreadtrum</w:t>
      </w:r>
      <w:proofErr w:type="spellEnd"/>
      <w:r w:rsidRPr="00174B01">
        <w:rPr>
          <w:rFonts w:ascii="Times New Roman" w:hAnsi="Times New Roman" w:cs="Times New Roman"/>
          <w:szCs w:val="24"/>
          <w:lang w:val="en-US"/>
        </w:rPr>
        <w:t>, Panasonic, FW, Asia Pacific, Xiaomi</w:t>
      </w:r>
    </w:p>
    <w:p w14:paraId="36F6A356" w14:textId="77777777" w:rsidR="008F1824" w:rsidRDefault="008F1824" w:rsidP="008F1824">
      <w:pPr>
        <w:pStyle w:val="ListParagraph"/>
        <w:rPr>
          <w:rFonts w:ascii="Times New Roman" w:hAnsi="Times New Roman" w:cs="Times New Roman"/>
          <w:szCs w:val="24"/>
        </w:rPr>
      </w:pPr>
    </w:p>
    <w:p w14:paraId="2EE4EC5D" w14:textId="77777777" w:rsidR="008F1824" w:rsidRPr="00805D68" w:rsidRDefault="008F1824" w:rsidP="008F1824">
      <w:pPr>
        <w:rPr>
          <w:rFonts w:ascii="Times New Roman" w:hAnsi="Times New Roman" w:cs="Times New Roman"/>
          <w:b/>
          <w:bCs/>
          <w:sz w:val="22"/>
          <w:szCs w:val="24"/>
        </w:rPr>
      </w:pPr>
      <w:r w:rsidRPr="00805D68">
        <w:rPr>
          <w:rFonts w:ascii="Times New Roman" w:hAnsi="Times New Roman" w:cs="Times New Roman"/>
          <w:b/>
          <w:bCs/>
          <w:sz w:val="22"/>
          <w:szCs w:val="24"/>
        </w:rPr>
        <w:t>Considering the status from last meeting as well as the submissions to this meeting, it is beneficial early on, to whether to re-discuss the same issue or conclude that it is closed.</w:t>
      </w:r>
    </w:p>
    <w:p w14:paraId="1F4C88A0" w14:textId="77777777" w:rsidR="008F1824" w:rsidRDefault="008F1824" w:rsidP="008F1824">
      <w:pPr>
        <w:rPr>
          <w:rFonts w:ascii="Times New Roman" w:hAnsi="Times New Roman" w:cs="Times New Roman"/>
          <w:sz w:val="22"/>
          <w:szCs w:val="24"/>
        </w:rPr>
      </w:pPr>
      <w:r>
        <w:rPr>
          <w:rFonts w:ascii="Times New Roman" w:hAnsi="Times New Roman" w:cs="Times New Roman"/>
          <w:sz w:val="22"/>
          <w:szCs w:val="24"/>
        </w:rPr>
        <w:lastRenderedPageBreak/>
        <w:t>Moderator recommendation is to discuss whether the following can be concluded:</w:t>
      </w:r>
    </w:p>
    <w:p w14:paraId="5622179F" w14:textId="77777777" w:rsidR="008F1824" w:rsidRDefault="008F1824" w:rsidP="008F1824">
      <w:pPr>
        <w:rPr>
          <w:rFonts w:ascii="Times New Roman" w:hAnsi="Times New Roman" w:cs="Times New Roman"/>
          <w:sz w:val="22"/>
          <w:szCs w:val="24"/>
        </w:rPr>
      </w:pPr>
    </w:p>
    <w:p w14:paraId="74F1231F" w14:textId="7EF6BCE1" w:rsidR="008F1824" w:rsidRDefault="008F1824" w:rsidP="008F1824">
      <w:pPr>
        <w:rPr>
          <w:rFonts w:ascii="Times New Roman" w:hAnsi="Times New Roman" w:cs="Times New Roman"/>
          <w:sz w:val="22"/>
          <w:szCs w:val="24"/>
        </w:rPr>
      </w:pPr>
      <w:r w:rsidRPr="00805D68">
        <w:rPr>
          <w:rFonts w:ascii="Times New Roman" w:hAnsi="Times New Roman" w:cs="Times New Roman"/>
          <w:b/>
          <w:bCs/>
          <w:sz w:val="22"/>
          <w:szCs w:val="24"/>
          <w:highlight w:val="yellow"/>
        </w:rPr>
        <w:t xml:space="preserve">Proposed Conclusion </w:t>
      </w:r>
      <w:r>
        <w:rPr>
          <w:rFonts w:ascii="Times New Roman" w:hAnsi="Times New Roman" w:cs="Times New Roman"/>
          <w:b/>
          <w:bCs/>
          <w:sz w:val="22"/>
          <w:szCs w:val="24"/>
          <w:highlight w:val="yellow"/>
        </w:rPr>
        <w:t>2</w:t>
      </w:r>
      <w:r w:rsidRPr="00805D68">
        <w:rPr>
          <w:rFonts w:ascii="Times New Roman" w:hAnsi="Times New Roman" w:cs="Times New Roman"/>
          <w:b/>
          <w:bCs/>
          <w:sz w:val="22"/>
          <w:szCs w:val="24"/>
          <w:highlight w:val="yellow"/>
        </w:rPr>
        <w:t>-1</w:t>
      </w:r>
      <w:r w:rsidRPr="00805D68">
        <w:rPr>
          <w:rFonts w:ascii="Times New Roman" w:hAnsi="Times New Roman" w:cs="Times New Roman"/>
          <w:sz w:val="22"/>
          <w:szCs w:val="24"/>
          <w:highlight w:val="yellow"/>
        </w:rPr>
        <w:t>:</w:t>
      </w:r>
    </w:p>
    <w:p w14:paraId="61DD5FD6" w14:textId="77777777" w:rsidR="008F1824" w:rsidRPr="00805D68" w:rsidRDefault="008F1824" w:rsidP="008F1824">
      <w:pPr>
        <w:pStyle w:val="ListParagraph"/>
        <w:ind w:left="0"/>
        <w:rPr>
          <w:rFonts w:ascii="Times New Roman" w:hAnsi="Times New Roman" w:cs="Times New Roman"/>
          <w:szCs w:val="24"/>
        </w:rPr>
      </w:pPr>
      <w:r w:rsidRPr="00805D68">
        <w:rPr>
          <w:rFonts w:ascii="Times New Roman" w:hAnsi="Times New Roman" w:cs="Times New Roman"/>
          <w:szCs w:val="24"/>
        </w:rPr>
        <w:t>No restriction on transmissions during an idle period in addition to the previously agreed restrictions in RAN1#102-e copied below, is supported.</w:t>
      </w:r>
    </w:p>
    <w:p w14:paraId="04B26D16" w14:textId="77777777" w:rsidR="008F1824" w:rsidRPr="00E31332" w:rsidRDefault="008F1824" w:rsidP="008F1824">
      <w:pPr>
        <w:ind w:left="360"/>
        <w:rPr>
          <w:rFonts w:cs="Arial"/>
          <w:szCs w:val="20"/>
          <w:highlight w:val="green"/>
        </w:rPr>
      </w:pPr>
      <w:r w:rsidRPr="00E31332">
        <w:rPr>
          <w:rFonts w:cs="Arial"/>
          <w:szCs w:val="20"/>
          <w:highlight w:val="green"/>
        </w:rPr>
        <w:t>Agreements</w:t>
      </w:r>
      <w:r>
        <w:rPr>
          <w:rFonts w:cs="Arial"/>
          <w:szCs w:val="20"/>
          <w:highlight w:val="green"/>
        </w:rPr>
        <w:t xml:space="preserve"> (RAN1#102-e)</w:t>
      </w:r>
      <w:r w:rsidRPr="00E31332">
        <w:rPr>
          <w:rFonts w:cs="Arial"/>
          <w:szCs w:val="20"/>
          <w:highlight w:val="green"/>
        </w:rPr>
        <w:t>:</w:t>
      </w:r>
    </w:p>
    <w:p w14:paraId="4C0F9E63" w14:textId="77777777" w:rsidR="008F1824" w:rsidRPr="00E31332" w:rsidRDefault="008F1824" w:rsidP="008F1824">
      <w:pPr>
        <w:numPr>
          <w:ilvl w:val="0"/>
          <w:numId w:val="21"/>
        </w:numPr>
        <w:spacing w:after="0" w:line="240" w:lineRule="auto"/>
        <w:rPr>
          <w:rFonts w:cs="Arial"/>
          <w:szCs w:val="20"/>
          <w:lang w:eastAsia="ko-KR"/>
        </w:rPr>
      </w:pPr>
      <w:r w:rsidRPr="00E31332">
        <w:rPr>
          <w:rFonts w:cs="Arial"/>
          <w:szCs w:val="20"/>
        </w:rPr>
        <w:t>For semi-static channel access mode,</w:t>
      </w:r>
    </w:p>
    <w:p w14:paraId="0E3C1B0D" w14:textId="77777777" w:rsidR="008F1824" w:rsidRPr="00E31332" w:rsidRDefault="008F1824" w:rsidP="008F1824">
      <w:pPr>
        <w:numPr>
          <w:ilvl w:val="1"/>
          <w:numId w:val="22"/>
        </w:numPr>
        <w:spacing w:after="0" w:line="240" w:lineRule="auto"/>
        <w:rPr>
          <w:rFonts w:cs="Arial"/>
          <w:szCs w:val="20"/>
        </w:rPr>
      </w:pPr>
      <w:r w:rsidRPr="00E31332">
        <w:rPr>
          <w:rFonts w:cs="Arial"/>
          <w:szCs w:val="20"/>
        </w:rPr>
        <w:t xml:space="preserve">When gNB operates as an initiating device </w:t>
      </w:r>
    </w:p>
    <w:p w14:paraId="32E68875" w14:textId="77777777" w:rsidR="008F1824" w:rsidRPr="00E31332" w:rsidRDefault="008F1824" w:rsidP="008F1824">
      <w:pPr>
        <w:numPr>
          <w:ilvl w:val="2"/>
          <w:numId w:val="22"/>
        </w:numPr>
        <w:spacing w:after="0" w:line="240" w:lineRule="auto"/>
        <w:rPr>
          <w:rFonts w:cs="Arial"/>
          <w:szCs w:val="20"/>
          <w:lang w:eastAsia="zh-CN"/>
        </w:rPr>
      </w:pPr>
      <w:r w:rsidRPr="00E31332">
        <w:rPr>
          <w:rFonts w:cs="Arial"/>
          <w:szCs w:val="20"/>
        </w:rPr>
        <w:t xml:space="preserve">The gNB is not allowed to transmit during the idle period of any FFP associated with the gNB in which the gNB </w:t>
      </w:r>
      <w:proofErr w:type="spellStart"/>
      <w:r w:rsidRPr="00E31332">
        <w:rPr>
          <w:rFonts w:cs="Arial"/>
          <w:szCs w:val="20"/>
        </w:rPr>
        <w:t>initates</w:t>
      </w:r>
      <w:proofErr w:type="spellEnd"/>
      <w:r w:rsidRPr="00E31332">
        <w:rPr>
          <w:rFonts w:cs="Arial"/>
          <w:szCs w:val="20"/>
        </w:rPr>
        <w:t xml:space="preserve"> a COT</w:t>
      </w:r>
    </w:p>
    <w:p w14:paraId="510DB5F6" w14:textId="77777777" w:rsidR="008F1824" w:rsidRPr="00E31332" w:rsidRDefault="008F1824" w:rsidP="008F1824">
      <w:pPr>
        <w:numPr>
          <w:ilvl w:val="1"/>
          <w:numId w:val="22"/>
        </w:numPr>
        <w:spacing w:after="0" w:line="240" w:lineRule="auto"/>
        <w:rPr>
          <w:rFonts w:cs="Arial"/>
          <w:szCs w:val="20"/>
        </w:rPr>
      </w:pPr>
      <w:r w:rsidRPr="00E31332">
        <w:rPr>
          <w:rFonts w:cs="Arial"/>
          <w:szCs w:val="20"/>
        </w:rPr>
        <w:t xml:space="preserve">When a UE operates as an initiating device </w:t>
      </w:r>
    </w:p>
    <w:p w14:paraId="160A86D2" w14:textId="77777777" w:rsidR="008F1824" w:rsidRPr="00E31332" w:rsidRDefault="008F1824" w:rsidP="008F1824">
      <w:pPr>
        <w:numPr>
          <w:ilvl w:val="2"/>
          <w:numId w:val="22"/>
        </w:numPr>
        <w:spacing w:after="0" w:line="240" w:lineRule="auto"/>
        <w:rPr>
          <w:rFonts w:cs="Arial"/>
          <w:szCs w:val="20"/>
        </w:rPr>
      </w:pPr>
      <w:r w:rsidRPr="00E31332">
        <w:rPr>
          <w:rFonts w:cs="Arial"/>
          <w:szCs w:val="20"/>
        </w:rPr>
        <w:t xml:space="preserve">The UE is not allowed to transmit during the idle period of any FFP associated with the UE in which the UE </w:t>
      </w:r>
      <w:proofErr w:type="spellStart"/>
      <w:r w:rsidRPr="00E31332">
        <w:rPr>
          <w:rFonts w:cs="Arial"/>
          <w:szCs w:val="20"/>
        </w:rPr>
        <w:t>initates</w:t>
      </w:r>
      <w:proofErr w:type="spellEnd"/>
      <w:r w:rsidRPr="00E31332">
        <w:rPr>
          <w:rFonts w:cs="Arial"/>
          <w:szCs w:val="20"/>
        </w:rPr>
        <w:t xml:space="preserve"> a COT</w:t>
      </w:r>
    </w:p>
    <w:p w14:paraId="2CE2E1B5" w14:textId="77777777" w:rsidR="008F1824" w:rsidRPr="00E31332" w:rsidRDefault="008F1824" w:rsidP="008F1824">
      <w:pPr>
        <w:numPr>
          <w:ilvl w:val="1"/>
          <w:numId w:val="22"/>
        </w:numPr>
        <w:spacing w:after="0" w:line="240" w:lineRule="auto"/>
        <w:rPr>
          <w:rFonts w:cs="Arial"/>
          <w:szCs w:val="20"/>
        </w:rPr>
      </w:pPr>
      <w:r w:rsidRPr="00E31332">
        <w:rPr>
          <w:rFonts w:cs="Arial"/>
          <w:szCs w:val="20"/>
        </w:rPr>
        <w:t>When a UE shares a COT initiated by the gNB during an FFP associated with the gNB</w:t>
      </w:r>
    </w:p>
    <w:p w14:paraId="16F9B82B" w14:textId="77777777" w:rsidR="008F1824" w:rsidRPr="00E31332" w:rsidRDefault="008F1824" w:rsidP="008F1824">
      <w:pPr>
        <w:numPr>
          <w:ilvl w:val="2"/>
          <w:numId w:val="22"/>
        </w:numPr>
        <w:spacing w:after="0" w:line="240" w:lineRule="auto"/>
        <w:rPr>
          <w:rFonts w:cs="Arial"/>
          <w:szCs w:val="20"/>
        </w:rPr>
      </w:pPr>
      <w:r w:rsidRPr="00E31332">
        <w:rPr>
          <w:rFonts w:cs="Arial"/>
          <w:szCs w:val="20"/>
        </w:rPr>
        <w:t>The UE is not allowed to transmit during the idle period of that FFP in which the UE shares the COT initiated by the gNB</w:t>
      </w:r>
    </w:p>
    <w:p w14:paraId="051B142E" w14:textId="77777777" w:rsidR="008F1824" w:rsidRPr="00E31332" w:rsidRDefault="008F1824" w:rsidP="008F1824">
      <w:pPr>
        <w:numPr>
          <w:ilvl w:val="1"/>
          <w:numId w:val="22"/>
        </w:numPr>
        <w:spacing w:after="0" w:line="240" w:lineRule="auto"/>
        <w:rPr>
          <w:rFonts w:cs="Arial"/>
          <w:szCs w:val="20"/>
        </w:rPr>
      </w:pPr>
      <w:r w:rsidRPr="00E31332">
        <w:rPr>
          <w:rFonts w:cs="Arial"/>
          <w:szCs w:val="20"/>
        </w:rPr>
        <w:t>When the gNB shares a COT initiated by a UE during an FFP associated with the UE</w:t>
      </w:r>
    </w:p>
    <w:p w14:paraId="7AE1D1EB" w14:textId="77777777" w:rsidR="008F1824" w:rsidRPr="00E31332" w:rsidRDefault="008F1824" w:rsidP="008F1824">
      <w:pPr>
        <w:numPr>
          <w:ilvl w:val="2"/>
          <w:numId w:val="22"/>
        </w:numPr>
        <w:spacing w:after="0" w:line="240" w:lineRule="auto"/>
        <w:rPr>
          <w:rFonts w:cs="Arial"/>
          <w:szCs w:val="20"/>
        </w:rPr>
      </w:pPr>
      <w:r w:rsidRPr="00E31332">
        <w:rPr>
          <w:rFonts w:cs="Arial"/>
          <w:szCs w:val="20"/>
        </w:rPr>
        <w:t xml:space="preserve">The gNB is not allowed to transmit during the idle period of that </w:t>
      </w:r>
      <w:r w:rsidRPr="00E31332">
        <w:rPr>
          <w:rFonts w:cs="Arial"/>
          <w:strike/>
          <w:szCs w:val="20"/>
        </w:rPr>
        <w:t>the</w:t>
      </w:r>
      <w:r w:rsidRPr="00E31332">
        <w:rPr>
          <w:rFonts w:cs="Arial"/>
          <w:szCs w:val="20"/>
        </w:rPr>
        <w:t xml:space="preserve"> FFP in which the gNB shares the COT initiated by the UE</w:t>
      </w:r>
    </w:p>
    <w:p w14:paraId="443F20D4" w14:textId="77777777" w:rsidR="008F1824" w:rsidRPr="00805D68" w:rsidRDefault="008F1824" w:rsidP="008F1824">
      <w:pPr>
        <w:numPr>
          <w:ilvl w:val="1"/>
          <w:numId w:val="22"/>
        </w:numPr>
        <w:spacing w:after="0" w:line="240" w:lineRule="auto"/>
        <w:rPr>
          <w:rFonts w:cs="Arial"/>
          <w:szCs w:val="20"/>
          <w:highlight w:val="yellow"/>
        </w:rPr>
      </w:pPr>
      <w:r w:rsidRPr="00805D68">
        <w:rPr>
          <w:rFonts w:cs="Arial"/>
          <w:szCs w:val="20"/>
          <w:highlight w:val="yellow"/>
        </w:rPr>
        <w:t>FFS whether/how to support additional restrictions to the idle period</w:t>
      </w:r>
    </w:p>
    <w:p w14:paraId="44DB339E" w14:textId="77777777" w:rsidR="008F1824" w:rsidRPr="00805D68" w:rsidRDefault="008F1824" w:rsidP="008F1824">
      <w:pPr>
        <w:pStyle w:val="ListParagraph"/>
        <w:ind w:left="0"/>
        <w:rPr>
          <w:rFonts w:ascii="Times New Roman" w:hAnsi="Times New Roman" w:cs="Times New Roman"/>
          <w:szCs w:val="24"/>
          <w:lang w:val="en-US"/>
        </w:rPr>
      </w:pPr>
    </w:p>
    <w:p w14:paraId="2857FCA2" w14:textId="4D59D71E" w:rsidR="008F1824" w:rsidRPr="00906138" w:rsidRDefault="008F1824" w:rsidP="008F1824">
      <w:pPr>
        <w:pStyle w:val="Heading2"/>
      </w:pPr>
      <w:r>
        <w:t>2.2.1</w:t>
      </w:r>
      <w:r>
        <w:tab/>
        <w:t>Discussion – 1</w:t>
      </w:r>
      <w:r w:rsidRPr="00906138">
        <w:rPr>
          <w:vertAlign w:val="superscript"/>
        </w:rPr>
        <w:t>st</w:t>
      </w:r>
      <w:r>
        <w:t xml:space="preserve"> round</w:t>
      </w:r>
    </w:p>
    <w:tbl>
      <w:tblPr>
        <w:tblStyle w:val="TableGrid"/>
        <w:tblW w:w="0" w:type="auto"/>
        <w:tblLook w:val="04A0" w:firstRow="1" w:lastRow="0" w:firstColumn="1" w:lastColumn="0" w:noHBand="0" w:noVBand="1"/>
      </w:tblPr>
      <w:tblGrid>
        <w:gridCol w:w="1133"/>
        <w:gridCol w:w="8496"/>
      </w:tblGrid>
      <w:tr w:rsidR="008F1824" w14:paraId="15EC8477" w14:textId="77777777" w:rsidTr="00DE5A83">
        <w:tc>
          <w:tcPr>
            <w:tcW w:w="9629" w:type="dxa"/>
            <w:gridSpan w:val="2"/>
          </w:tcPr>
          <w:p w14:paraId="52838A39" w14:textId="77777777" w:rsidR="008F1824" w:rsidRDefault="008F1824" w:rsidP="00DE5A83">
            <w:pPr>
              <w:pStyle w:val="ListParagraph"/>
              <w:ind w:left="0"/>
              <w:rPr>
                <w:rFonts w:ascii="Times New Roman" w:eastAsia="Times New Roman" w:hAnsi="Times New Roman" w:cs="Times New Roman"/>
                <w:b/>
                <w:bCs/>
                <w:szCs w:val="20"/>
                <w:lang w:val="en-US" w:eastAsia="ja-JP"/>
              </w:rPr>
            </w:pPr>
            <w:r w:rsidRPr="00BC045D">
              <w:rPr>
                <w:rFonts w:ascii="Times New Roman" w:eastAsia="Times New Roman" w:hAnsi="Times New Roman" w:cs="Times New Roman"/>
                <w:b/>
                <w:bCs/>
                <w:szCs w:val="20"/>
                <w:lang w:val="en-US" w:eastAsia="ja-JP"/>
              </w:rPr>
              <w:t>Question</w:t>
            </w:r>
            <w:r>
              <w:rPr>
                <w:rFonts w:ascii="Times New Roman" w:eastAsia="Times New Roman" w:hAnsi="Times New Roman" w:cs="Times New Roman"/>
                <w:b/>
                <w:bCs/>
                <w:szCs w:val="20"/>
                <w:lang w:val="en-US" w:eastAsia="ja-JP"/>
              </w:rPr>
              <w:t>s</w:t>
            </w:r>
            <w:r w:rsidRPr="00BC045D">
              <w:rPr>
                <w:rFonts w:ascii="Times New Roman" w:eastAsia="Times New Roman" w:hAnsi="Times New Roman" w:cs="Times New Roman"/>
                <w:b/>
                <w:bCs/>
                <w:szCs w:val="20"/>
                <w:lang w:val="en-US" w:eastAsia="ja-JP"/>
              </w:rPr>
              <w:t>:</w:t>
            </w:r>
            <w:r>
              <w:rPr>
                <w:rFonts w:ascii="Times New Roman" w:eastAsia="Times New Roman" w:hAnsi="Times New Roman" w:cs="Times New Roman"/>
                <w:b/>
                <w:bCs/>
                <w:szCs w:val="20"/>
                <w:lang w:val="en-US" w:eastAsia="ja-JP"/>
              </w:rPr>
              <w:t xml:space="preserve"> </w:t>
            </w:r>
          </w:p>
          <w:p w14:paraId="1B5A8F77" w14:textId="074081A5" w:rsidR="008F1824" w:rsidRDefault="008F1824" w:rsidP="00DE5A83">
            <w:pPr>
              <w:pStyle w:val="ListParagraph"/>
              <w:numPr>
                <w:ilvl w:val="0"/>
                <w:numId w:val="41"/>
              </w:numPr>
              <w:rPr>
                <w:rFonts w:ascii="Times New Roman" w:eastAsia="Times New Roman" w:hAnsi="Times New Roman" w:cs="Times New Roman"/>
                <w:szCs w:val="20"/>
                <w:lang w:eastAsia="ja-JP"/>
              </w:rPr>
            </w:pPr>
            <w:r w:rsidRPr="00805D68">
              <w:rPr>
                <w:rFonts w:ascii="Times New Roman" w:eastAsia="Times New Roman" w:hAnsi="Times New Roman" w:cs="Times New Roman"/>
                <w:szCs w:val="20"/>
                <w:lang w:eastAsia="ja-JP"/>
              </w:rPr>
              <w:t xml:space="preserve">Do you support moderator </w:t>
            </w:r>
            <w:r w:rsidRPr="00EA73CC">
              <w:rPr>
                <w:rFonts w:ascii="Times New Roman" w:eastAsia="Times New Roman" w:hAnsi="Times New Roman" w:cs="Times New Roman"/>
                <w:szCs w:val="20"/>
                <w:highlight w:val="yellow"/>
                <w:lang w:val="en-US" w:eastAsia="ja-JP"/>
              </w:rPr>
              <w:t>P</w:t>
            </w:r>
            <w:r w:rsidRPr="00EA73CC">
              <w:rPr>
                <w:rFonts w:ascii="Times New Roman" w:eastAsia="Times New Roman" w:hAnsi="Times New Roman" w:cs="Times New Roman"/>
                <w:szCs w:val="20"/>
                <w:highlight w:val="yellow"/>
                <w:lang w:eastAsia="ja-JP"/>
              </w:rPr>
              <w:t xml:space="preserve">roposed </w:t>
            </w:r>
            <w:r w:rsidRPr="00EA73CC">
              <w:rPr>
                <w:rFonts w:ascii="Times New Roman" w:eastAsia="Times New Roman" w:hAnsi="Times New Roman" w:cs="Times New Roman"/>
                <w:szCs w:val="20"/>
                <w:highlight w:val="yellow"/>
                <w:lang w:val="en-US" w:eastAsia="ja-JP"/>
              </w:rPr>
              <w:t>C</w:t>
            </w:r>
            <w:r w:rsidRPr="00EA73CC">
              <w:rPr>
                <w:rFonts w:ascii="Times New Roman" w:eastAsia="Times New Roman" w:hAnsi="Times New Roman" w:cs="Times New Roman"/>
                <w:szCs w:val="20"/>
                <w:highlight w:val="yellow"/>
                <w:lang w:eastAsia="ja-JP"/>
              </w:rPr>
              <w:t>onclusion</w:t>
            </w:r>
            <w:r w:rsidRPr="00EA73CC">
              <w:rPr>
                <w:rFonts w:ascii="Times New Roman" w:eastAsia="Times New Roman" w:hAnsi="Times New Roman" w:cs="Times New Roman"/>
                <w:szCs w:val="20"/>
                <w:highlight w:val="yellow"/>
                <w:lang w:val="en-US" w:eastAsia="ja-JP"/>
              </w:rPr>
              <w:t xml:space="preserve"> </w:t>
            </w:r>
            <w:r>
              <w:rPr>
                <w:rFonts w:ascii="Times New Roman" w:eastAsia="Times New Roman" w:hAnsi="Times New Roman" w:cs="Times New Roman"/>
                <w:szCs w:val="20"/>
                <w:highlight w:val="yellow"/>
                <w:lang w:val="en-US" w:eastAsia="ja-JP"/>
              </w:rPr>
              <w:t>2</w:t>
            </w:r>
            <w:r w:rsidRPr="00EA73CC">
              <w:rPr>
                <w:rFonts w:ascii="Times New Roman" w:eastAsia="Times New Roman" w:hAnsi="Times New Roman" w:cs="Times New Roman"/>
                <w:szCs w:val="20"/>
                <w:highlight w:val="yellow"/>
                <w:lang w:val="en-US" w:eastAsia="ja-JP"/>
              </w:rPr>
              <w:t>-1</w:t>
            </w:r>
            <w:r>
              <w:rPr>
                <w:rFonts w:ascii="Times New Roman" w:eastAsia="Times New Roman" w:hAnsi="Times New Roman" w:cs="Times New Roman"/>
                <w:szCs w:val="20"/>
                <w:lang w:eastAsia="ja-JP"/>
              </w:rPr>
              <w:t xml:space="preserve"> </w:t>
            </w:r>
            <w:r w:rsidRPr="00805D68">
              <w:rPr>
                <w:rFonts w:ascii="Times New Roman" w:eastAsia="Times New Roman" w:hAnsi="Times New Roman" w:cs="Times New Roman"/>
                <w:szCs w:val="20"/>
                <w:lang w:eastAsia="ja-JP"/>
              </w:rPr>
              <w:t>?</w:t>
            </w:r>
          </w:p>
          <w:p w14:paraId="7C3E8B23" w14:textId="77777777" w:rsidR="008F1824" w:rsidRPr="00805D68" w:rsidRDefault="008F1824" w:rsidP="00DE5A83">
            <w:pPr>
              <w:pStyle w:val="ListParagraph"/>
              <w:numPr>
                <w:ilvl w:val="0"/>
                <w:numId w:val="41"/>
              </w:numPr>
              <w:rPr>
                <w:rFonts w:ascii="Times New Roman" w:eastAsia="Times New Roman" w:hAnsi="Times New Roman" w:cs="Times New Roman"/>
                <w:szCs w:val="20"/>
                <w:lang w:eastAsia="ja-JP"/>
              </w:rPr>
            </w:pPr>
            <w:r w:rsidRPr="00805D68">
              <w:rPr>
                <w:rFonts w:ascii="Times New Roman" w:eastAsia="Times New Roman" w:hAnsi="Times New Roman" w:cs="Times New Roman"/>
                <w:szCs w:val="20"/>
                <w:lang w:val="en-US" w:eastAsia="ja-JP"/>
              </w:rPr>
              <w:t xml:space="preserve">Please share your </w:t>
            </w:r>
            <w:r>
              <w:rPr>
                <w:rFonts w:ascii="Times New Roman" w:eastAsia="Times New Roman" w:hAnsi="Times New Roman" w:cs="Times New Roman"/>
                <w:szCs w:val="20"/>
                <w:lang w:val="en-US" w:eastAsia="ja-JP"/>
              </w:rPr>
              <w:t xml:space="preserve">view </w:t>
            </w:r>
            <w:proofErr w:type="gramStart"/>
            <w:r>
              <w:rPr>
                <w:rFonts w:ascii="Times New Roman" w:eastAsia="Times New Roman" w:hAnsi="Times New Roman" w:cs="Times New Roman"/>
                <w:szCs w:val="20"/>
                <w:lang w:val="en-US" w:eastAsia="ja-JP"/>
              </w:rPr>
              <w:t>on the situation of</w:t>
            </w:r>
            <w:proofErr w:type="gramEnd"/>
            <w:r>
              <w:rPr>
                <w:rFonts w:ascii="Times New Roman" w:eastAsia="Times New Roman" w:hAnsi="Times New Roman" w:cs="Times New Roman"/>
                <w:szCs w:val="20"/>
                <w:lang w:val="en-US" w:eastAsia="ja-JP"/>
              </w:rPr>
              <w:t xml:space="preserve"> this topic. </w:t>
            </w:r>
          </w:p>
          <w:p w14:paraId="066CC5CA" w14:textId="77777777" w:rsidR="008F1824" w:rsidRPr="00805D68" w:rsidRDefault="008F1824" w:rsidP="00DE5A83">
            <w:pPr>
              <w:pStyle w:val="ListParagraph"/>
              <w:rPr>
                <w:rFonts w:ascii="Times New Roman" w:eastAsia="Times New Roman" w:hAnsi="Times New Roman" w:cs="Times New Roman"/>
                <w:szCs w:val="20"/>
                <w:lang w:eastAsia="ja-JP"/>
              </w:rPr>
            </w:pPr>
          </w:p>
        </w:tc>
      </w:tr>
      <w:tr w:rsidR="008F1824" w14:paraId="125D3E4D" w14:textId="77777777" w:rsidTr="00DE5A83">
        <w:tc>
          <w:tcPr>
            <w:tcW w:w="1133" w:type="dxa"/>
            <w:shd w:val="clear" w:color="auto" w:fill="A5A5A5" w:themeFill="accent3"/>
          </w:tcPr>
          <w:p w14:paraId="2DA297E8" w14:textId="77777777" w:rsidR="008F1824" w:rsidRPr="0050635E" w:rsidRDefault="008F1824" w:rsidP="00DE5A83">
            <w:pPr>
              <w:pStyle w:val="ListParagraph"/>
              <w:ind w:left="0"/>
              <w:rPr>
                <w:rFonts w:ascii="Times New Roman" w:eastAsia="Times New Roman" w:hAnsi="Times New Roman" w:cs="Times New Roman"/>
                <w:b/>
                <w:bCs/>
                <w:szCs w:val="20"/>
                <w:lang w:val="en-US" w:eastAsia="ja-JP"/>
              </w:rPr>
            </w:pPr>
            <w:r w:rsidRPr="0050635E">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51AA6E7B" w14:textId="77777777" w:rsidR="008F1824" w:rsidRPr="0050635E" w:rsidRDefault="008F1824" w:rsidP="00DE5A83">
            <w:pPr>
              <w:pStyle w:val="ListParagraph"/>
              <w:ind w:left="0"/>
              <w:rPr>
                <w:rFonts w:ascii="Times New Roman" w:eastAsia="Times New Roman" w:hAnsi="Times New Roman" w:cs="Times New Roman"/>
                <w:b/>
                <w:bCs/>
                <w:szCs w:val="20"/>
                <w:lang w:val="en-US" w:eastAsia="ja-JP"/>
              </w:rPr>
            </w:pPr>
            <w:r w:rsidRPr="0050635E">
              <w:rPr>
                <w:rFonts w:ascii="Times New Roman" w:eastAsia="Times New Roman" w:hAnsi="Times New Roman" w:cs="Times New Roman"/>
                <w:b/>
                <w:bCs/>
                <w:szCs w:val="20"/>
                <w:lang w:val="en-US" w:eastAsia="ja-JP"/>
              </w:rPr>
              <w:t>Comment</w:t>
            </w:r>
          </w:p>
        </w:tc>
      </w:tr>
      <w:tr w:rsidR="008F1824" w14:paraId="5165339C" w14:textId="77777777" w:rsidTr="00DE5A83">
        <w:tc>
          <w:tcPr>
            <w:tcW w:w="1133" w:type="dxa"/>
          </w:tcPr>
          <w:p w14:paraId="1E2BCCBE" w14:textId="77777777" w:rsidR="008F1824" w:rsidRDefault="008F1824" w:rsidP="00DE5A83">
            <w:pPr>
              <w:pStyle w:val="ListParagraph"/>
              <w:ind w:left="0"/>
              <w:rPr>
                <w:rFonts w:ascii="Times New Roman" w:eastAsia="Times New Roman" w:hAnsi="Times New Roman" w:cs="Times New Roman"/>
                <w:szCs w:val="20"/>
                <w:lang w:val="en-US" w:eastAsia="ja-JP"/>
              </w:rPr>
            </w:pPr>
          </w:p>
        </w:tc>
        <w:tc>
          <w:tcPr>
            <w:tcW w:w="8496" w:type="dxa"/>
          </w:tcPr>
          <w:p w14:paraId="115A546A" w14:textId="77777777" w:rsidR="008F1824" w:rsidRDefault="008F1824" w:rsidP="00DE5A83">
            <w:pPr>
              <w:pStyle w:val="ListParagraph"/>
              <w:ind w:left="0"/>
              <w:rPr>
                <w:rFonts w:ascii="Times New Roman" w:eastAsia="Times New Roman" w:hAnsi="Times New Roman" w:cs="Times New Roman"/>
                <w:szCs w:val="20"/>
                <w:lang w:val="en-US" w:eastAsia="ja-JP"/>
              </w:rPr>
            </w:pPr>
          </w:p>
        </w:tc>
      </w:tr>
      <w:tr w:rsidR="008F1824" w14:paraId="0C1AC2DF" w14:textId="77777777" w:rsidTr="00DE5A83">
        <w:tc>
          <w:tcPr>
            <w:tcW w:w="1133" w:type="dxa"/>
          </w:tcPr>
          <w:p w14:paraId="3279BDFE" w14:textId="77777777" w:rsidR="008F1824" w:rsidRDefault="008F1824" w:rsidP="00DE5A83">
            <w:pPr>
              <w:pStyle w:val="ListParagraph"/>
              <w:ind w:left="0"/>
              <w:rPr>
                <w:rFonts w:ascii="Times New Roman" w:eastAsia="Times New Roman" w:hAnsi="Times New Roman" w:cs="Times New Roman"/>
                <w:szCs w:val="20"/>
                <w:lang w:val="en-US" w:eastAsia="ja-JP"/>
              </w:rPr>
            </w:pPr>
          </w:p>
        </w:tc>
        <w:tc>
          <w:tcPr>
            <w:tcW w:w="8496" w:type="dxa"/>
          </w:tcPr>
          <w:p w14:paraId="037A7658" w14:textId="77777777" w:rsidR="008F1824" w:rsidRDefault="008F1824" w:rsidP="00DE5A83">
            <w:pPr>
              <w:pStyle w:val="ListParagraph"/>
              <w:ind w:left="0"/>
              <w:rPr>
                <w:rFonts w:ascii="Times New Roman" w:eastAsia="Times New Roman" w:hAnsi="Times New Roman" w:cs="Times New Roman"/>
                <w:szCs w:val="20"/>
                <w:lang w:val="en-US" w:eastAsia="ja-JP"/>
              </w:rPr>
            </w:pPr>
          </w:p>
        </w:tc>
      </w:tr>
      <w:tr w:rsidR="008F1824" w14:paraId="017406AF" w14:textId="77777777" w:rsidTr="00DE5A83">
        <w:tc>
          <w:tcPr>
            <w:tcW w:w="1133" w:type="dxa"/>
          </w:tcPr>
          <w:p w14:paraId="79B2A1A0" w14:textId="77777777" w:rsidR="008F1824" w:rsidRDefault="008F1824" w:rsidP="00DE5A83">
            <w:pPr>
              <w:pStyle w:val="ListParagraph"/>
              <w:ind w:left="0"/>
              <w:rPr>
                <w:rFonts w:ascii="Times New Roman" w:eastAsia="Times New Roman" w:hAnsi="Times New Roman" w:cs="Times New Roman"/>
                <w:szCs w:val="20"/>
                <w:lang w:val="en-US" w:eastAsia="ja-JP"/>
              </w:rPr>
            </w:pPr>
          </w:p>
        </w:tc>
        <w:tc>
          <w:tcPr>
            <w:tcW w:w="8496" w:type="dxa"/>
          </w:tcPr>
          <w:p w14:paraId="54EF754E" w14:textId="77777777" w:rsidR="008F1824" w:rsidRDefault="008F1824" w:rsidP="00DE5A83">
            <w:pPr>
              <w:pStyle w:val="ListParagraph"/>
              <w:ind w:left="0"/>
              <w:rPr>
                <w:rFonts w:ascii="Times New Roman" w:eastAsia="Times New Roman" w:hAnsi="Times New Roman" w:cs="Times New Roman"/>
                <w:szCs w:val="20"/>
                <w:lang w:val="en-US" w:eastAsia="ja-JP"/>
              </w:rPr>
            </w:pPr>
          </w:p>
        </w:tc>
      </w:tr>
    </w:tbl>
    <w:p w14:paraId="5B3116C7" w14:textId="77777777" w:rsidR="008F1824" w:rsidRPr="00DB0F77" w:rsidRDefault="008F1824" w:rsidP="008F1824">
      <w:pPr>
        <w:pStyle w:val="ListParagraph"/>
        <w:ind w:left="0"/>
        <w:rPr>
          <w:rFonts w:ascii="Times New Roman" w:eastAsia="Times New Roman" w:hAnsi="Times New Roman" w:cs="Times New Roman"/>
          <w:szCs w:val="20"/>
          <w:lang w:val="en-US" w:eastAsia="ja-JP"/>
        </w:rPr>
      </w:pPr>
    </w:p>
    <w:p w14:paraId="0543BAC5" w14:textId="77777777" w:rsidR="008F1824" w:rsidRPr="007C059F" w:rsidRDefault="008F1824" w:rsidP="008F1824">
      <w:pPr>
        <w:rPr>
          <w:lang w:val="en-GB" w:eastAsia="ja-JP"/>
        </w:rPr>
      </w:pPr>
    </w:p>
    <w:p w14:paraId="159C417C" w14:textId="77777777" w:rsidR="009B3884" w:rsidRPr="007C059F" w:rsidRDefault="009B3884" w:rsidP="007C059F">
      <w:pPr>
        <w:rPr>
          <w:lang w:val="en-GB" w:eastAsia="ja-JP"/>
        </w:rPr>
      </w:pPr>
    </w:p>
    <w:p w14:paraId="0FFC9990" w14:textId="7E1DF08F" w:rsidR="000F119A" w:rsidRDefault="000F119A" w:rsidP="000F119A">
      <w:pPr>
        <w:pStyle w:val="Heading2"/>
        <w:rPr>
          <w:shd w:val="clear" w:color="auto" w:fill="9CC2E5" w:themeFill="accent5" w:themeFillTint="99"/>
        </w:rPr>
      </w:pPr>
      <w:r>
        <w:t>2.</w:t>
      </w:r>
      <w:r w:rsidR="008F1824">
        <w:t>3</w:t>
      </w:r>
      <w:r>
        <w:tab/>
      </w:r>
      <w:r w:rsidRPr="00C44737">
        <w:rPr>
          <w:shd w:val="clear" w:color="auto" w:fill="9CC2E5" w:themeFill="accent5" w:themeFillTint="99"/>
        </w:rPr>
        <w:t>COT-initiator determination</w:t>
      </w:r>
      <w:bookmarkEnd w:id="1"/>
      <w:r w:rsidR="00834252">
        <w:rPr>
          <w:shd w:val="clear" w:color="auto" w:fill="9CC2E5" w:themeFill="accent5" w:themeFillTint="99"/>
        </w:rPr>
        <w:t xml:space="preserve"> for configured UL transmissions </w:t>
      </w:r>
    </w:p>
    <w:p w14:paraId="315539E0" w14:textId="6C291A82" w:rsidR="002573CD" w:rsidRPr="00702426" w:rsidRDefault="00906138" w:rsidP="009B3884">
      <w:pPr>
        <w:rPr>
          <w:rFonts w:ascii="Times New Roman" w:hAnsi="Times New Roman" w:cs="Times New Roman"/>
          <w:sz w:val="22"/>
          <w:lang w:val="en-GB" w:eastAsia="ja-JP"/>
        </w:rPr>
      </w:pPr>
      <w:r w:rsidRPr="00702426">
        <w:rPr>
          <w:rFonts w:ascii="Times New Roman" w:hAnsi="Times New Roman" w:cs="Times New Roman"/>
          <w:sz w:val="22"/>
          <w:lang w:val="en-GB" w:eastAsia="ja-JP"/>
        </w:rPr>
        <w:t xml:space="preserve">During the last meeting, determination of ownership of a COT for </w:t>
      </w:r>
      <w:r w:rsidR="00834252">
        <w:rPr>
          <w:rFonts w:ascii="Times New Roman" w:hAnsi="Times New Roman" w:cs="Times New Roman"/>
          <w:sz w:val="22"/>
          <w:lang w:val="en-GB" w:eastAsia="ja-JP"/>
        </w:rPr>
        <w:t xml:space="preserve">a </w:t>
      </w:r>
      <w:r w:rsidRPr="00702426">
        <w:rPr>
          <w:rFonts w:ascii="Times New Roman" w:hAnsi="Times New Roman" w:cs="Times New Roman"/>
          <w:sz w:val="22"/>
          <w:lang w:val="en-GB" w:eastAsia="ja-JP"/>
        </w:rPr>
        <w:t xml:space="preserve">configured </w:t>
      </w:r>
      <w:r w:rsidR="00834252">
        <w:rPr>
          <w:rFonts w:ascii="Times New Roman" w:hAnsi="Times New Roman" w:cs="Times New Roman"/>
          <w:sz w:val="22"/>
          <w:lang w:val="en-GB" w:eastAsia="ja-JP"/>
        </w:rPr>
        <w:t xml:space="preserve">UL transmission </w:t>
      </w:r>
      <w:r w:rsidRPr="00702426">
        <w:rPr>
          <w:rFonts w:ascii="Times New Roman" w:hAnsi="Times New Roman" w:cs="Times New Roman"/>
          <w:sz w:val="22"/>
          <w:lang w:val="en-GB" w:eastAsia="ja-JP"/>
        </w:rPr>
        <w:t>was extensively discussed.</w:t>
      </w:r>
      <w:r w:rsidR="00834252">
        <w:rPr>
          <w:rFonts w:ascii="Times New Roman" w:hAnsi="Times New Roman" w:cs="Times New Roman"/>
          <w:sz w:val="22"/>
          <w:lang w:val="en-GB" w:eastAsia="ja-JP"/>
        </w:rPr>
        <w:t xml:space="preserve"> </w:t>
      </w:r>
      <w:r w:rsidRPr="00702426">
        <w:rPr>
          <w:rFonts w:ascii="Times New Roman" w:hAnsi="Times New Roman" w:cs="Times New Roman"/>
          <w:sz w:val="22"/>
          <w:lang w:val="en-GB" w:eastAsia="ja-JP"/>
        </w:rPr>
        <w:t xml:space="preserve">In case of configured UL transmission, the determination rule is already agreed for transmission opportunities within a UE-FFP that occur after the UE-FFP. However, the determination rule for the transmission opportunities </w:t>
      </w:r>
      <w:r w:rsidRPr="00834252">
        <w:rPr>
          <w:rFonts w:ascii="Times New Roman" w:hAnsi="Times New Roman" w:cs="Times New Roman"/>
          <w:sz w:val="22"/>
          <w:u w:val="single"/>
          <w:lang w:val="en-GB" w:eastAsia="ja-JP"/>
        </w:rPr>
        <w:t>aligned with UE-FFP boundaries</w:t>
      </w:r>
      <w:r w:rsidRPr="00702426">
        <w:rPr>
          <w:rFonts w:ascii="Times New Roman" w:hAnsi="Times New Roman" w:cs="Times New Roman"/>
          <w:sz w:val="22"/>
          <w:lang w:val="en-GB" w:eastAsia="ja-JP"/>
        </w:rPr>
        <w:t xml:space="preserve"> </w:t>
      </w:r>
      <w:r w:rsidR="00702426" w:rsidRPr="00702426">
        <w:rPr>
          <w:rFonts w:ascii="Times New Roman" w:hAnsi="Times New Roman" w:cs="Times New Roman"/>
          <w:sz w:val="22"/>
          <w:lang w:val="en-GB" w:eastAsia="ja-JP"/>
        </w:rPr>
        <w:t>are yet to be decided. The discussion in the previous meeting resulted in narrowing down the options to two Alt-a and Alt-b as described in the agreement below:</w:t>
      </w:r>
    </w:p>
    <w:p w14:paraId="4FBA6F85" w14:textId="77777777" w:rsidR="008850C4" w:rsidRPr="00AB0A20" w:rsidRDefault="008850C4" w:rsidP="008850C4">
      <w:pPr>
        <w:rPr>
          <w:rFonts w:cs="Arial"/>
          <w:szCs w:val="20"/>
        </w:rPr>
      </w:pPr>
      <w:r w:rsidRPr="00AB0A20">
        <w:rPr>
          <w:rFonts w:cs="Arial"/>
          <w:szCs w:val="20"/>
          <w:highlight w:val="green"/>
        </w:rPr>
        <w:t>Agreement:</w:t>
      </w:r>
    </w:p>
    <w:p w14:paraId="3E551370" w14:textId="77777777" w:rsidR="008850C4" w:rsidRPr="00AB0A20" w:rsidRDefault="008850C4" w:rsidP="008850C4">
      <w:pPr>
        <w:rPr>
          <w:rFonts w:cs="Arial"/>
          <w:szCs w:val="20"/>
          <w:lang w:eastAsia="ko-KR"/>
        </w:rPr>
      </w:pPr>
      <w:r w:rsidRPr="00AB0A20">
        <w:rPr>
          <w:rFonts w:cs="Arial"/>
          <w:szCs w:val="20"/>
          <w:lang w:eastAsia="ko-KR"/>
        </w:rPr>
        <w:t>In semi-static channel access mode when a UE can operate as UE-initiated COT,</w:t>
      </w:r>
    </w:p>
    <w:p w14:paraId="60D78C86" w14:textId="77777777" w:rsidR="008850C4" w:rsidRPr="00AB0A20" w:rsidRDefault="008850C4" w:rsidP="008850C4">
      <w:pPr>
        <w:numPr>
          <w:ilvl w:val="0"/>
          <w:numId w:val="33"/>
        </w:numPr>
        <w:spacing w:after="0" w:line="240" w:lineRule="auto"/>
        <w:rPr>
          <w:rFonts w:eastAsia="Times New Roman" w:cs="Arial"/>
          <w:szCs w:val="20"/>
          <w:lang w:eastAsia="ko-KR"/>
        </w:rPr>
      </w:pPr>
      <w:r w:rsidRPr="00AB0A20">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4836CC8B" w14:textId="77777777" w:rsidR="008850C4" w:rsidRPr="00AB0A20" w:rsidRDefault="008850C4" w:rsidP="008850C4">
      <w:pPr>
        <w:numPr>
          <w:ilvl w:val="1"/>
          <w:numId w:val="33"/>
        </w:numPr>
        <w:spacing w:after="0" w:line="240" w:lineRule="auto"/>
        <w:rPr>
          <w:rFonts w:eastAsia="Times New Roman" w:cs="Arial"/>
          <w:szCs w:val="20"/>
          <w:lang w:eastAsia="zh-CN"/>
        </w:rPr>
      </w:pPr>
      <w:r w:rsidRPr="00AB0A20">
        <w:rPr>
          <w:rFonts w:eastAsia="Times New Roman" w:cs="Arial"/>
          <w:b/>
          <w:bCs/>
          <w:szCs w:val="20"/>
          <w:lang w:eastAsia="ko-KR"/>
        </w:rPr>
        <w:lastRenderedPageBreak/>
        <w:t>Alt-a:</w:t>
      </w:r>
      <w:r w:rsidRPr="00AB0A20">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951BE7E" w14:textId="77777777" w:rsidR="008850C4" w:rsidRPr="00AB0A20" w:rsidRDefault="008850C4" w:rsidP="008850C4">
      <w:pPr>
        <w:numPr>
          <w:ilvl w:val="1"/>
          <w:numId w:val="33"/>
        </w:numPr>
        <w:spacing w:line="240" w:lineRule="auto"/>
        <w:rPr>
          <w:rFonts w:eastAsia="Times New Roman" w:cs="Arial"/>
          <w:szCs w:val="20"/>
          <w:lang w:eastAsia="zh-CN"/>
        </w:rPr>
      </w:pPr>
      <w:r w:rsidRPr="00AB0A20">
        <w:rPr>
          <w:rFonts w:eastAsia="Times New Roman" w:cs="Arial"/>
          <w:b/>
          <w:bCs/>
          <w:szCs w:val="20"/>
          <w:lang w:eastAsia="ko-KR"/>
        </w:rPr>
        <w:t>Alt-b:</w:t>
      </w:r>
      <w:r w:rsidRPr="00AB0A20">
        <w:rPr>
          <w:rFonts w:eastAsia="Times New Roman" w:cs="Arial"/>
          <w:szCs w:val="20"/>
          <w:lang w:eastAsia="ko-KR"/>
        </w:rPr>
        <w:t xml:space="preserve"> The UE assumes that the configured UL transmission corresponds to UE-initiated COT.</w:t>
      </w:r>
    </w:p>
    <w:p w14:paraId="491EF2F8" w14:textId="77777777" w:rsidR="00702426" w:rsidRPr="00702426" w:rsidRDefault="00702426" w:rsidP="009B3884">
      <w:pPr>
        <w:rPr>
          <w:rFonts w:ascii="Times New Roman" w:hAnsi="Times New Roman" w:cs="Times New Roman"/>
          <w:sz w:val="22"/>
          <w:lang w:eastAsia="ja-JP"/>
        </w:rPr>
      </w:pPr>
    </w:p>
    <w:p w14:paraId="1FED2E1A" w14:textId="43FC748F" w:rsidR="00702426" w:rsidRPr="00D342FE" w:rsidRDefault="00702426" w:rsidP="009B3884">
      <w:pPr>
        <w:rPr>
          <w:rFonts w:ascii="Times New Roman" w:hAnsi="Times New Roman" w:cs="Times New Roman"/>
          <w:b/>
          <w:bCs/>
          <w:sz w:val="22"/>
          <w:u w:val="single"/>
          <w:lang w:eastAsia="ja-JP"/>
        </w:rPr>
      </w:pPr>
      <w:r w:rsidRPr="00D342FE">
        <w:rPr>
          <w:rFonts w:ascii="Times New Roman" w:hAnsi="Times New Roman" w:cs="Times New Roman"/>
          <w:b/>
          <w:bCs/>
          <w:sz w:val="22"/>
          <w:u w:val="single"/>
          <w:lang w:eastAsia="ja-JP"/>
        </w:rPr>
        <w:t>Companies’</w:t>
      </w:r>
      <w:r w:rsidR="00D829A4" w:rsidRPr="00D342FE">
        <w:rPr>
          <w:rFonts w:ascii="Times New Roman" w:hAnsi="Times New Roman" w:cs="Times New Roman"/>
          <w:b/>
          <w:bCs/>
          <w:sz w:val="22"/>
          <w:u w:val="single"/>
          <w:lang w:eastAsia="ja-JP"/>
        </w:rPr>
        <w:t xml:space="preserve"> preferences</w:t>
      </w:r>
      <w:r w:rsidRPr="00D342FE">
        <w:rPr>
          <w:rFonts w:ascii="Times New Roman" w:hAnsi="Times New Roman" w:cs="Times New Roman"/>
          <w:b/>
          <w:bCs/>
          <w:sz w:val="22"/>
          <w:u w:val="single"/>
          <w:lang w:eastAsia="ja-JP"/>
        </w:rPr>
        <w:t xml:space="preserve"> are summarized below:</w:t>
      </w:r>
    </w:p>
    <w:p w14:paraId="47105D67" w14:textId="7104B061" w:rsidR="00D342FE" w:rsidRPr="00D342FE" w:rsidRDefault="00D342FE" w:rsidP="007E06A0">
      <w:pPr>
        <w:pStyle w:val="ListParagraph"/>
        <w:numPr>
          <w:ilvl w:val="0"/>
          <w:numId w:val="56"/>
        </w:numPr>
        <w:rPr>
          <w:rFonts w:ascii="Times New Roman" w:hAnsi="Times New Roman" w:cs="Times New Roman"/>
          <w:lang w:eastAsia="ja-JP"/>
        </w:rPr>
      </w:pPr>
      <w:r w:rsidRPr="00D342FE">
        <w:rPr>
          <w:rFonts w:ascii="Times New Roman" w:hAnsi="Times New Roman" w:cs="Times New Roman"/>
          <w:lang w:val="sv-SE" w:eastAsia="ja-JP"/>
        </w:rPr>
        <w:t>Alt-a:</w:t>
      </w:r>
    </w:p>
    <w:p w14:paraId="5BEF5B51" w14:textId="5D4E5B2F" w:rsidR="00D342FE" w:rsidRPr="00D342FE" w:rsidRDefault="00D342FE" w:rsidP="007E06A0">
      <w:pPr>
        <w:pStyle w:val="ListParagraph"/>
        <w:numPr>
          <w:ilvl w:val="1"/>
          <w:numId w:val="56"/>
        </w:numPr>
        <w:rPr>
          <w:rFonts w:ascii="Times New Roman" w:hAnsi="Times New Roman" w:cs="Times New Roman"/>
          <w:lang w:eastAsia="ja-JP"/>
        </w:rPr>
      </w:pPr>
      <w:r w:rsidRPr="00D342FE">
        <w:rPr>
          <w:rFonts w:ascii="Times New Roman" w:hAnsi="Times New Roman" w:cs="Times New Roman"/>
          <w:lang w:val="en-GB" w:eastAsia="ja-JP"/>
        </w:rPr>
        <w:t>Intel. HW/</w:t>
      </w:r>
      <w:proofErr w:type="spellStart"/>
      <w:r w:rsidRPr="00D342FE">
        <w:rPr>
          <w:rFonts w:ascii="Times New Roman" w:hAnsi="Times New Roman" w:cs="Times New Roman"/>
          <w:lang w:val="en-GB" w:eastAsia="ja-JP"/>
        </w:rPr>
        <w:t>HiSi</w:t>
      </w:r>
      <w:proofErr w:type="spellEnd"/>
      <w:r w:rsidRPr="00D342FE">
        <w:rPr>
          <w:rFonts w:ascii="Times New Roman" w:hAnsi="Times New Roman" w:cs="Times New Roman"/>
          <w:lang w:val="en-GB" w:eastAsia="ja-JP"/>
        </w:rPr>
        <w:t xml:space="preserve">, LG, Nokia/NSB*, ZTE, Len/MOT, MTK, IDC, DCM, Sony, </w:t>
      </w:r>
      <w:proofErr w:type="spellStart"/>
      <w:r w:rsidRPr="00D342FE">
        <w:rPr>
          <w:rFonts w:ascii="Times New Roman" w:hAnsi="Times New Roman" w:cs="Times New Roman"/>
          <w:lang w:val="en-GB" w:eastAsia="ja-JP"/>
        </w:rPr>
        <w:t>Spreadtrum</w:t>
      </w:r>
      <w:proofErr w:type="spellEnd"/>
      <w:r w:rsidRPr="00D342FE">
        <w:rPr>
          <w:rFonts w:ascii="Times New Roman" w:hAnsi="Times New Roman" w:cs="Times New Roman"/>
          <w:lang w:val="en-GB" w:eastAsia="ja-JP"/>
        </w:rPr>
        <w:t>, Panasonic, FW, Asia Pacific, WILUS, Xiaomi, OPPO, Charter</w:t>
      </w:r>
    </w:p>
    <w:p w14:paraId="5A8D96B0" w14:textId="5BA3235D" w:rsidR="00D342FE" w:rsidRPr="00D342FE" w:rsidRDefault="00D342FE" w:rsidP="007E06A0">
      <w:pPr>
        <w:pStyle w:val="ListParagraph"/>
        <w:numPr>
          <w:ilvl w:val="0"/>
          <w:numId w:val="56"/>
        </w:numPr>
        <w:rPr>
          <w:rFonts w:ascii="Times New Roman" w:hAnsi="Times New Roman" w:cs="Times New Roman"/>
          <w:lang w:eastAsia="ja-JP"/>
        </w:rPr>
      </w:pPr>
      <w:r w:rsidRPr="00D342FE">
        <w:rPr>
          <w:rFonts w:ascii="Times New Roman" w:hAnsi="Times New Roman" w:cs="Times New Roman"/>
          <w:lang w:val="sv-SE" w:eastAsia="ja-JP"/>
        </w:rPr>
        <w:t>Alt-b:</w:t>
      </w:r>
    </w:p>
    <w:p w14:paraId="1C909083" w14:textId="62FC017A" w:rsidR="00D342FE" w:rsidRPr="00D342FE" w:rsidRDefault="00D342FE" w:rsidP="007E06A0">
      <w:pPr>
        <w:pStyle w:val="ListParagraph"/>
        <w:numPr>
          <w:ilvl w:val="1"/>
          <w:numId w:val="56"/>
        </w:numPr>
        <w:rPr>
          <w:rFonts w:ascii="Times New Roman" w:hAnsi="Times New Roman" w:cs="Times New Roman"/>
          <w:lang w:eastAsia="ja-JP"/>
        </w:rPr>
      </w:pPr>
      <w:r w:rsidRPr="00D342FE">
        <w:rPr>
          <w:rFonts w:ascii="Times New Roman" w:hAnsi="Times New Roman" w:cs="Times New Roman"/>
          <w:lang w:val="en-GB" w:eastAsia="ja-JP"/>
        </w:rPr>
        <w:t>QC, vivo, Apple, Samsung, Ericsson, ETRI, CATT, Sharp</w:t>
      </w:r>
    </w:p>
    <w:p w14:paraId="78D17E2F" w14:textId="77777777" w:rsidR="00D342FE" w:rsidRPr="00D342FE" w:rsidRDefault="00D342FE" w:rsidP="00D342FE">
      <w:pPr>
        <w:rPr>
          <w:rFonts w:ascii="Times New Roman" w:hAnsi="Times New Roman" w:cs="Times New Roman"/>
          <w:lang w:eastAsia="ja-JP"/>
        </w:rPr>
      </w:pPr>
    </w:p>
    <w:p w14:paraId="304E1C48" w14:textId="412D0044" w:rsidR="00D342FE" w:rsidRPr="00906138" w:rsidRDefault="00D342FE" w:rsidP="00D342FE">
      <w:pPr>
        <w:pStyle w:val="Heading2"/>
      </w:pPr>
      <w:r>
        <w:t>2.</w:t>
      </w:r>
      <w:r w:rsidR="008F1824">
        <w:t>3</w:t>
      </w:r>
      <w:r>
        <w:t>.1</w:t>
      </w:r>
      <w:r>
        <w:tab/>
        <w:t>Discussion – 1</w:t>
      </w:r>
      <w:r w:rsidRPr="00906138">
        <w:rPr>
          <w:vertAlign w:val="superscript"/>
        </w:rPr>
        <w:t>st</w:t>
      </w:r>
      <w:r>
        <w:t xml:space="preserve"> round</w:t>
      </w:r>
    </w:p>
    <w:tbl>
      <w:tblPr>
        <w:tblStyle w:val="TableGrid"/>
        <w:tblW w:w="0" w:type="auto"/>
        <w:tblLook w:val="04A0" w:firstRow="1" w:lastRow="0" w:firstColumn="1" w:lastColumn="0" w:noHBand="0" w:noVBand="1"/>
      </w:tblPr>
      <w:tblGrid>
        <w:gridCol w:w="1133"/>
        <w:gridCol w:w="8496"/>
      </w:tblGrid>
      <w:tr w:rsidR="00D342FE" w14:paraId="7F505031" w14:textId="77777777" w:rsidTr="00805D68">
        <w:tc>
          <w:tcPr>
            <w:tcW w:w="9629" w:type="dxa"/>
            <w:gridSpan w:val="2"/>
          </w:tcPr>
          <w:p w14:paraId="6DD37FA6" w14:textId="1CFAEC62" w:rsidR="00D342FE" w:rsidRPr="00D342FE" w:rsidRDefault="00D342FE" w:rsidP="00D342FE">
            <w:pPr>
              <w:pStyle w:val="ListParagraph"/>
              <w:ind w:left="0"/>
              <w:rPr>
                <w:rFonts w:ascii="Times New Roman" w:eastAsia="Times New Roman" w:hAnsi="Times New Roman" w:cs="Times New Roman"/>
                <w:b/>
                <w:bCs/>
                <w:szCs w:val="20"/>
                <w:lang w:val="en-US" w:eastAsia="ja-JP"/>
              </w:rPr>
            </w:pPr>
            <w:r w:rsidRPr="00BC045D">
              <w:rPr>
                <w:rFonts w:ascii="Times New Roman" w:eastAsia="Times New Roman" w:hAnsi="Times New Roman" w:cs="Times New Roman"/>
                <w:b/>
                <w:bCs/>
                <w:szCs w:val="20"/>
                <w:lang w:val="en-US" w:eastAsia="ja-JP"/>
              </w:rPr>
              <w:t>Question</w:t>
            </w:r>
            <w:r>
              <w:rPr>
                <w:rFonts w:ascii="Times New Roman" w:eastAsia="Times New Roman" w:hAnsi="Times New Roman" w:cs="Times New Roman"/>
                <w:b/>
                <w:bCs/>
                <w:szCs w:val="20"/>
                <w:lang w:val="en-US" w:eastAsia="ja-JP"/>
              </w:rPr>
              <w:t>s</w:t>
            </w:r>
            <w:r w:rsidRPr="00BC045D">
              <w:rPr>
                <w:rFonts w:ascii="Times New Roman" w:eastAsia="Times New Roman" w:hAnsi="Times New Roman" w:cs="Times New Roman"/>
                <w:b/>
                <w:bCs/>
                <w:szCs w:val="20"/>
                <w:lang w:val="en-US" w:eastAsia="ja-JP"/>
              </w:rPr>
              <w:t>:</w:t>
            </w:r>
            <w:r>
              <w:rPr>
                <w:rFonts w:ascii="Times New Roman" w:eastAsia="Times New Roman" w:hAnsi="Times New Roman" w:cs="Times New Roman"/>
                <w:b/>
                <w:bCs/>
                <w:szCs w:val="20"/>
                <w:lang w:val="en-US" w:eastAsia="ja-JP"/>
              </w:rPr>
              <w:t xml:space="preserve"> </w:t>
            </w:r>
          </w:p>
          <w:p w14:paraId="1F01639D" w14:textId="77777777" w:rsidR="00D342FE" w:rsidRPr="00D342FE" w:rsidRDefault="00D342FE" w:rsidP="007E06A0">
            <w:pPr>
              <w:pStyle w:val="ListParagraph"/>
              <w:numPr>
                <w:ilvl w:val="0"/>
                <w:numId w:val="49"/>
              </w:numPr>
              <w:rPr>
                <w:rFonts w:ascii="Times New Roman" w:eastAsia="Times New Roman" w:hAnsi="Times New Roman" w:cs="Times New Roman"/>
                <w:b/>
                <w:bCs/>
                <w:szCs w:val="20"/>
                <w:lang w:val="en-US" w:eastAsia="ja-JP"/>
              </w:rPr>
            </w:pPr>
            <w:r w:rsidRPr="00BC045D">
              <w:rPr>
                <w:rFonts w:ascii="Times New Roman" w:eastAsia="Times New Roman" w:hAnsi="Times New Roman" w:cs="Times New Roman"/>
                <w:szCs w:val="20"/>
                <w:lang w:val="en-US" w:eastAsia="ja-JP"/>
              </w:rPr>
              <w:t xml:space="preserve">Companies are requested to provide </w:t>
            </w:r>
            <w:r>
              <w:rPr>
                <w:rFonts w:ascii="Times New Roman" w:eastAsia="Times New Roman" w:hAnsi="Times New Roman" w:cs="Times New Roman"/>
                <w:szCs w:val="20"/>
                <w:lang w:val="en-US" w:eastAsia="ja-JP"/>
              </w:rPr>
              <w:t xml:space="preserve">any update/correction of their position with respect to the </w:t>
            </w:r>
            <w:r w:rsidRPr="00EA73CC">
              <w:rPr>
                <w:rFonts w:ascii="Times New Roman" w:eastAsia="Times New Roman" w:hAnsi="Times New Roman" w:cs="Times New Roman"/>
                <w:szCs w:val="20"/>
                <w:highlight w:val="yellow"/>
                <w:lang w:val="en-US" w:eastAsia="ja-JP"/>
              </w:rPr>
              <w:t>Alt-a/Alt-b</w:t>
            </w:r>
            <w:r>
              <w:rPr>
                <w:rFonts w:ascii="Times New Roman" w:eastAsia="Times New Roman" w:hAnsi="Times New Roman" w:cs="Times New Roman"/>
                <w:szCs w:val="20"/>
                <w:lang w:val="en-US" w:eastAsia="ja-JP"/>
              </w:rPr>
              <w:t xml:space="preserve"> alternatives in the previous agreement.</w:t>
            </w:r>
          </w:p>
          <w:p w14:paraId="65D4E3CF" w14:textId="71C4070F" w:rsidR="00D342FE" w:rsidRPr="00BC045D" w:rsidRDefault="00D342FE" w:rsidP="007E06A0">
            <w:pPr>
              <w:pStyle w:val="ListParagraph"/>
              <w:numPr>
                <w:ilvl w:val="0"/>
                <w:numId w:val="4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requested to explain their position, especially in case of strong concern for a possible outcome.</w:t>
            </w:r>
          </w:p>
          <w:p w14:paraId="33347A9B" w14:textId="77777777" w:rsidR="00D342FE" w:rsidRDefault="00D342FE" w:rsidP="00805D68">
            <w:pPr>
              <w:pStyle w:val="ListParagraph"/>
              <w:ind w:left="0"/>
              <w:rPr>
                <w:rFonts w:ascii="Times New Roman" w:eastAsia="Times New Roman" w:hAnsi="Times New Roman" w:cs="Times New Roman"/>
                <w:szCs w:val="20"/>
                <w:lang w:val="en-US" w:eastAsia="ja-JP"/>
              </w:rPr>
            </w:pPr>
          </w:p>
        </w:tc>
      </w:tr>
      <w:tr w:rsidR="00D342FE" w14:paraId="5589FECD" w14:textId="77777777" w:rsidTr="00805D68">
        <w:tc>
          <w:tcPr>
            <w:tcW w:w="1133" w:type="dxa"/>
            <w:shd w:val="clear" w:color="auto" w:fill="A5A5A5" w:themeFill="accent3"/>
          </w:tcPr>
          <w:p w14:paraId="4721575E" w14:textId="77777777" w:rsidR="00D342FE" w:rsidRPr="0050635E" w:rsidRDefault="00D342FE" w:rsidP="00805D68">
            <w:pPr>
              <w:pStyle w:val="ListParagraph"/>
              <w:ind w:left="0"/>
              <w:rPr>
                <w:rFonts w:ascii="Times New Roman" w:eastAsia="Times New Roman" w:hAnsi="Times New Roman" w:cs="Times New Roman"/>
                <w:b/>
                <w:bCs/>
                <w:szCs w:val="20"/>
                <w:lang w:val="en-US" w:eastAsia="ja-JP"/>
              </w:rPr>
            </w:pPr>
            <w:r w:rsidRPr="0050635E">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65219CD2" w14:textId="77777777" w:rsidR="00D342FE" w:rsidRPr="0050635E" w:rsidRDefault="00D342FE" w:rsidP="00805D68">
            <w:pPr>
              <w:pStyle w:val="ListParagraph"/>
              <w:ind w:left="0"/>
              <w:rPr>
                <w:rFonts w:ascii="Times New Roman" w:eastAsia="Times New Roman" w:hAnsi="Times New Roman" w:cs="Times New Roman"/>
                <w:b/>
                <w:bCs/>
                <w:szCs w:val="20"/>
                <w:lang w:val="en-US" w:eastAsia="ja-JP"/>
              </w:rPr>
            </w:pPr>
            <w:r w:rsidRPr="0050635E">
              <w:rPr>
                <w:rFonts w:ascii="Times New Roman" w:eastAsia="Times New Roman" w:hAnsi="Times New Roman" w:cs="Times New Roman"/>
                <w:b/>
                <w:bCs/>
                <w:szCs w:val="20"/>
                <w:lang w:val="en-US" w:eastAsia="ja-JP"/>
              </w:rPr>
              <w:t>Comment</w:t>
            </w:r>
          </w:p>
        </w:tc>
      </w:tr>
      <w:tr w:rsidR="00D342FE" w14:paraId="6F4ACC11" w14:textId="77777777" w:rsidTr="00805D68">
        <w:tc>
          <w:tcPr>
            <w:tcW w:w="1133" w:type="dxa"/>
          </w:tcPr>
          <w:p w14:paraId="2A00E87F" w14:textId="77777777" w:rsidR="00D342FE" w:rsidRDefault="00D342FE" w:rsidP="00805D68">
            <w:pPr>
              <w:pStyle w:val="ListParagraph"/>
              <w:ind w:left="0"/>
              <w:rPr>
                <w:rFonts w:ascii="Times New Roman" w:eastAsia="Times New Roman" w:hAnsi="Times New Roman" w:cs="Times New Roman"/>
                <w:szCs w:val="20"/>
                <w:lang w:val="en-US" w:eastAsia="ja-JP"/>
              </w:rPr>
            </w:pPr>
          </w:p>
        </w:tc>
        <w:tc>
          <w:tcPr>
            <w:tcW w:w="8496" w:type="dxa"/>
          </w:tcPr>
          <w:p w14:paraId="7FE42ACC" w14:textId="77777777" w:rsidR="00D342FE" w:rsidRDefault="00D342FE" w:rsidP="00805D68">
            <w:pPr>
              <w:pStyle w:val="ListParagraph"/>
              <w:ind w:left="0"/>
              <w:rPr>
                <w:rFonts w:ascii="Times New Roman" w:eastAsia="Times New Roman" w:hAnsi="Times New Roman" w:cs="Times New Roman"/>
                <w:szCs w:val="20"/>
                <w:lang w:val="en-US" w:eastAsia="ja-JP"/>
              </w:rPr>
            </w:pPr>
          </w:p>
        </w:tc>
      </w:tr>
      <w:tr w:rsidR="00D342FE" w14:paraId="39F0B49F" w14:textId="77777777" w:rsidTr="00805D68">
        <w:tc>
          <w:tcPr>
            <w:tcW w:w="1133" w:type="dxa"/>
          </w:tcPr>
          <w:p w14:paraId="2383A10A" w14:textId="77777777" w:rsidR="00D342FE" w:rsidRDefault="00D342FE" w:rsidP="00805D68">
            <w:pPr>
              <w:pStyle w:val="ListParagraph"/>
              <w:ind w:left="0"/>
              <w:rPr>
                <w:rFonts w:ascii="Times New Roman" w:eastAsia="Times New Roman" w:hAnsi="Times New Roman" w:cs="Times New Roman"/>
                <w:szCs w:val="20"/>
                <w:lang w:val="en-US" w:eastAsia="ja-JP"/>
              </w:rPr>
            </w:pPr>
          </w:p>
        </w:tc>
        <w:tc>
          <w:tcPr>
            <w:tcW w:w="8496" w:type="dxa"/>
          </w:tcPr>
          <w:p w14:paraId="0BC5AFAA" w14:textId="77777777" w:rsidR="00D342FE" w:rsidRDefault="00D342FE" w:rsidP="00805D68">
            <w:pPr>
              <w:pStyle w:val="ListParagraph"/>
              <w:ind w:left="0"/>
              <w:rPr>
                <w:rFonts w:ascii="Times New Roman" w:eastAsia="Times New Roman" w:hAnsi="Times New Roman" w:cs="Times New Roman"/>
                <w:szCs w:val="20"/>
                <w:lang w:val="en-US" w:eastAsia="ja-JP"/>
              </w:rPr>
            </w:pPr>
          </w:p>
        </w:tc>
      </w:tr>
      <w:tr w:rsidR="00D342FE" w14:paraId="504F4D58" w14:textId="77777777" w:rsidTr="00805D68">
        <w:tc>
          <w:tcPr>
            <w:tcW w:w="1133" w:type="dxa"/>
          </w:tcPr>
          <w:p w14:paraId="624E0383" w14:textId="77777777" w:rsidR="00D342FE" w:rsidRDefault="00D342FE" w:rsidP="00805D68">
            <w:pPr>
              <w:pStyle w:val="ListParagraph"/>
              <w:ind w:left="0"/>
              <w:rPr>
                <w:rFonts w:ascii="Times New Roman" w:eastAsia="Times New Roman" w:hAnsi="Times New Roman" w:cs="Times New Roman"/>
                <w:szCs w:val="20"/>
                <w:lang w:val="en-US" w:eastAsia="ja-JP"/>
              </w:rPr>
            </w:pPr>
          </w:p>
        </w:tc>
        <w:tc>
          <w:tcPr>
            <w:tcW w:w="8496" w:type="dxa"/>
          </w:tcPr>
          <w:p w14:paraId="65E9AAEE" w14:textId="77777777" w:rsidR="00D342FE" w:rsidRDefault="00D342FE" w:rsidP="00805D68">
            <w:pPr>
              <w:pStyle w:val="ListParagraph"/>
              <w:ind w:left="0"/>
              <w:rPr>
                <w:rFonts w:ascii="Times New Roman" w:eastAsia="Times New Roman" w:hAnsi="Times New Roman" w:cs="Times New Roman"/>
                <w:szCs w:val="20"/>
                <w:lang w:val="en-US" w:eastAsia="ja-JP"/>
              </w:rPr>
            </w:pPr>
          </w:p>
        </w:tc>
      </w:tr>
    </w:tbl>
    <w:p w14:paraId="5D477A0D" w14:textId="77777777" w:rsidR="00D342FE" w:rsidRPr="007C059F" w:rsidRDefault="00D342FE" w:rsidP="00D342FE">
      <w:pPr>
        <w:rPr>
          <w:lang w:val="en-GB" w:eastAsia="ja-JP"/>
        </w:rPr>
      </w:pPr>
    </w:p>
    <w:p w14:paraId="5E9299FB" w14:textId="77777777" w:rsidR="00D342FE" w:rsidRPr="00D342FE" w:rsidRDefault="00D342FE" w:rsidP="00D342FE">
      <w:pPr>
        <w:pStyle w:val="ListParagraph"/>
        <w:ind w:left="1440"/>
        <w:rPr>
          <w:rFonts w:ascii="Times New Roman" w:hAnsi="Times New Roman" w:cs="Times New Roman"/>
          <w:lang w:eastAsia="ja-JP"/>
        </w:rPr>
      </w:pPr>
    </w:p>
    <w:p w14:paraId="0B74E6F0" w14:textId="4132009C" w:rsidR="00D342FE" w:rsidRDefault="00D342FE" w:rsidP="00D342FE">
      <w:pPr>
        <w:pStyle w:val="Heading2"/>
        <w:rPr>
          <w:shd w:val="clear" w:color="auto" w:fill="9CC2E5" w:themeFill="accent5" w:themeFillTint="99"/>
        </w:rPr>
      </w:pPr>
      <w:r>
        <w:t>2.</w:t>
      </w:r>
      <w:r w:rsidR="008F1824">
        <w:t>4</w:t>
      </w:r>
      <w:r>
        <w:tab/>
      </w:r>
      <w:r w:rsidRPr="00C44737">
        <w:rPr>
          <w:shd w:val="clear" w:color="auto" w:fill="9CC2E5" w:themeFill="accent5" w:themeFillTint="99"/>
        </w:rPr>
        <w:t>COT-initiator determination</w:t>
      </w:r>
      <w:r>
        <w:rPr>
          <w:shd w:val="clear" w:color="auto" w:fill="9CC2E5" w:themeFill="accent5" w:themeFillTint="99"/>
        </w:rPr>
        <w:t xml:space="preserve"> for scheduled UL transmissions </w:t>
      </w:r>
    </w:p>
    <w:p w14:paraId="402B4A7C" w14:textId="4A3CEB4F" w:rsidR="00702426" w:rsidRPr="00702426" w:rsidRDefault="00D342FE" w:rsidP="009B3884">
      <w:pPr>
        <w:rPr>
          <w:rFonts w:ascii="Times New Roman" w:hAnsi="Times New Roman" w:cs="Times New Roman"/>
          <w:lang w:val="en-GB" w:eastAsia="ja-JP"/>
        </w:rPr>
      </w:pPr>
      <w:r w:rsidRPr="00702426">
        <w:rPr>
          <w:rFonts w:ascii="Times New Roman" w:hAnsi="Times New Roman" w:cs="Times New Roman"/>
          <w:sz w:val="22"/>
          <w:lang w:val="en-GB" w:eastAsia="ja-JP"/>
        </w:rPr>
        <w:t xml:space="preserve">During the last meeting, determination of ownership of a COT for </w:t>
      </w:r>
      <w:r>
        <w:rPr>
          <w:rFonts w:ascii="Times New Roman" w:hAnsi="Times New Roman" w:cs="Times New Roman"/>
          <w:sz w:val="22"/>
          <w:lang w:val="en-GB" w:eastAsia="ja-JP"/>
        </w:rPr>
        <w:t>a scheduled</w:t>
      </w:r>
      <w:r w:rsidRPr="00702426">
        <w:rPr>
          <w:rFonts w:ascii="Times New Roman" w:hAnsi="Times New Roman" w:cs="Times New Roman"/>
          <w:sz w:val="22"/>
          <w:lang w:val="en-GB" w:eastAsia="ja-JP"/>
        </w:rPr>
        <w:t xml:space="preserve"> </w:t>
      </w:r>
      <w:r>
        <w:rPr>
          <w:rFonts w:ascii="Times New Roman" w:hAnsi="Times New Roman" w:cs="Times New Roman"/>
          <w:sz w:val="22"/>
          <w:lang w:val="en-GB" w:eastAsia="ja-JP"/>
        </w:rPr>
        <w:t xml:space="preserve">UL transmission </w:t>
      </w:r>
      <w:r w:rsidRPr="00702426">
        <w:rPr>
          <w:rFonts w:ascii="Times New Roman" w:hAnsi="Times New Roman" w:cs="Times New Roman"/>
          <w:sz w:val="22"/>
          <w:lang w:val="en-GB" w:eastAsia="ja-JP"/>
        </w:rPr>
        <w:t>was extensively discussed</w:t>
      </w:r>
      <w:r>
        <w:rPr>
          <w:rFonts w:ascii="Times New Roman" w:hAnsi="Times New Roman" w:cs="Times New Roman"/>
          <w:sz w:val="22"/>
          <w:lang w:val="en-GB" w:eastAsia="ja-JP"/>
        </w:rPr>
        <w:t xml:space="preserve"> and the following agreement was made with reduction of possible options to two main alternatives i.e. Alt-a and Alt-b</w:t>
      </w:r>
      <w:r w:rsidRPr="00702426">
        <w:rPr>
          <w:rFonts w:ascii="Times New Roman" w:hAnsi="Times New Roman" w:cs="Times New Roman"/>
          <w:sz w:val="22"/>
          <w:lang w:val="en-GB" w:eastAsia="ja-JP"/>
        </w:rPr>
        <w:t>.</w:t>
      </w:r>
    </w:p>
    <w:p w14:paraId="5E70E419" w14:textId="77777777" w:rsidR="00D342FE" w:rsidRDefault="00D342FE" w:rsidP="00D342FE">
      <w:pPr>
        <w:rPr>
          <w:rFonts w:cs="Times"/>
          <w:szCs w:val="20"/>
        </w:rPr>
      </w:pPr>
      <w:r>
        <w:rPr>
          <w:rFonts w:cs="Times"/>
          <w:szCs w:val="20"/>
          <w:highlight w:val="green"/>
        </w:rPr>
        <w:t>Agreement:</w:t>
      </w:r>
    </w:p>
    <w:p w14:paraId="2BEB8832" w14:textId="77777777" w:rsidR="00D342FE" w:rsidRDefault="00D342FE" w:rsidP="00D342FE">
      <w:pPr>
        <w:rPr>
          <w:rFonts w:cs="Times"/>
          <w:szCs w:val="20"/>
          <w:lang w:eastAsia="ko-KR"/>
        </w:rPr>
      </w:pPr>
      <w:r>
        <w:rPr>
          <w:rFonts w:cs="Times"/>
          <w:szCs w:val="20"/>
          <w:lang w:eastAsia="ko-KR"/>
        </w:rPr>
        <w:t>In semi-static channel access mode when a UE can operate as initiating device,</w:t>
      </w:r>
    </w:p>
    <w:p w14:paraId="05D4BC56" w14:textId="77777777" w:rsidR="00D342FE" w:rsidRDefault="00D342FE" w:rsidP="007E06A0">
      <w:pPr>
        <w:numPr>
          <w:ilvl w:val="0"/>
          <w:numId w:val="31"/>
        </w:numPr>
        <w:spacing w:after="0" w:line="240" w:lineRule="auto"/>
        <w:rPr>
          <w:rFonts w:cs="Times"/>
          <w:szCs w:val="20"/>
          <w:lang w:eastAsia="ko-KR"/>
        </w:rPr>
      </w:pPr>
      <w:r>
        <w:rPr>
          <w:rFonts w:cs="Times"/>
          <w:szCs w:val="20"/>
          <w:lang w:eastAsia="ko-KR"/>
        </w:rPr>
        <w:t>Select one of the following alternatives to determine whether a scheduled UL transmission is based on UE-initiated COT or sharing a gNB-initiated COT:</w:t>
      </w:r>
    </w:p>
    <w:p w14:paraId="4D49DE5F" w14:textId="77777777" w:rsidR="00D342FE" w:rsidRDefault="00D342FE" w:rsidP="007E06A0">
      <w:pPr>
        <w:numPr>
          <w:ilvl w:val="0"/>
          <w:numId w:val="32"/>
        </w:numPr>
        <w:spacing w:after="0" w:line="240" w:lineRule="auto"/>
        <w:ind w:left="1080"/>
        <w:rPr>
          <w:rFonts w:cs="Times"/>
          <w:szCs w:val="20"/>
          <w:lang w:eastAsia="zh-CN"/>
        </w:rPr>
      </w:pPr>
      <w:r w:rsidRPr="00D342FE">
        <w:rPr>
          <w:rFonts w:cs="Times"/>
          <w:szCs w:val="20"/>
          <w:highlight w:val="yellow"/>
          <w:lang w:eastAsia="ko-KR"/>
        </w:rPr>
        <w:t>Alt-a:</w:t>
      </w:r>
      <w:r>
        <w:rPr>
          <w:rFonts w:cs="Times"/>
          <w:szCs w:val="20"/>
          <w:lang w:eastAsia="ko-KR"/>
        </w:rPr>
        <w:t xml:space="preserve"> Determination based on the content in the scheduling DCI</w:t>
      </w:r>
    </w:p>
    <w:p w14:paraId="25E4C605" w14:textId="77777777" w:rsidR="00D342FE" w:rsidRDefault="00D342FE" w:rsidP="007E06A0">
      <w:pPr>
        <w:numPr>
          <w:ilvl w:val="1"/>
          <w:numId w:val="32"/>
        </w:numPr>
        <w:spacing w:after="0" w:line="240" w:lineRule="auto"/>
        <w:ind w:left="1800"/>
        <w:rPr>
          <w:rFonts w:cs="Times"/>
          <w:szCs w:val="20"/>
          <w:lang w:eastAsia="zh-CN"/>
        </w:rPr>
      </w:pPr>
      <w:r>
        <w:rPr>
          <w:rFonts w:cs="Times"/>
          <w:szCs w:val="20"/>
          <w:lang w:eastAsia="zh-CN"/>
        </w:rPr>
        <w:t>FFS on whether the corresponding field(s) can be absent in DCI</w:t>
      </w:r>
    </w:p>
    <w:p w14:paraId="548D69AF" w14:textId="77777777" w:rsidR="00D342FE" w:rsidRDefault="00D342FE" w:rsidP="007E06A0">
      <w:pPr>
        <w:numPr>
          <w:ilvl w:val="2"/>
          <w:numId w:val="32"/>
        </w:numPr>
        <w:spacing w:after="0" w:line="240" w:lineRule="auto"/>
        <w:ind w:left="2520"/>
        <w:rPr>
          <w:rFonts w:cs="Times"/>
          <w:szCs w:val="20"/>
          <w:lang w:eastAsia="zh-CN"/>
        </w:rPr>
      </w:pPr>
      <w:r>
        <w:rPr>
          <w:rFonts w:cs="Times"/>
          <w:szCs w:val="20"/>
        </w:rPr>
        <w:t>If absent, d</w:t>
      </w:r>
      <w:r>
        <w:rPr>
          <w:rFonts w:cs="Times"/>
          <w:szCs w:val="20"/>
          <w:lang w:eastAsia="zh-CN"/>
        </w:rPr>
        <w:t>etermination based on the rules applied for configured UL transmissions</w:t>
      </w:r>
      <w:r>
        <w:rPr>
          <w:rFonts w:cs="Times"/>
          <w:szCs w:val="20"/>
        </w:rPr>
        <w:t xml:space="preserve"> is applied</w:t>
      </w:r>
    </w:p>
    <w:p w14:paraId="501C3D6F" w14:textId="77777777" w:rsidR="00D342FE" w:rsidRDefault="00D342FE" w:rsidP="007E06A0">
      <w:pPr>
        <w:numPr>
          <w:ilvl w:val="1"/>
          <w:numId w:val="32"/>
        </w:numPr>
        <w:spacing w:after="0" w:line="240" w:lineRule="auto"/>
        <w:ind w:left="1800"/>
        <w:rPr>
          <w:rFonts w:cs="Times"/>
          <w:szCs w:val="20"/>
          <w:lang w:eastAsia="zh-CN"/>
        </w:rPr>
      </w:pPr>
      <w:r>
        <w:rPr>
          <w:rFonts w:cs="Times"/>
          <w:szCs w:val="20"/>
          <w:lang w:eastAsia="zh-CN"/>
        </w:rPr>
        <w:t xml:space="preserve">FFS whether/how to handle the case when the gNB schedules an UL transmission in the next </w:t>
      </w:r>
      <w:proofErr w:type="spellStart"/>
      <w:r>
        <w:rPr>
          <w:rFonts w:cs="Times"/>
          <w:szCs w:val="20"/>
          <w:lang w:eastAsia="zh-CN"/>
        </w:rPr>
        <w:t>gNB’s</w:t>
      </w:r>
      <w:proofErr w:type="spellEnd"/>
      <w:r>
        <w:rPr>
          <w:rFonts w:cs="Times"/>
          <w:szCs w:val="20"/>
          <w:lang w:eastAsia="zh-CN"/>
        </w:rPr>
        <w:t xml:space="preserve"> FFP period</w:t>
      </w:r>
    </w:p>
    <w:p w14:paraId="666DA383" w14:textId="77777777" w:rsidR="00D342FE" w:rsidRDefault="00D342FE" w:rsidP="007E06A0">
      <w:pPr>
        <w:numPr>
          <w:ilvl w:val="1"/>
          <w:numId w:val="32"/>
        </w:numPr>
        <w:spacing w:after="0" w:line="240" w:lineRule="auto"/>
        <w:rPr>
          <w:rFonts w:cs="Times"/>
          <w:szCs w:val="20"/>
          <w:lang w:eastAsia="zh-CN"/>
        </w:rPr>
      </w:pPr>
      <w:r w:rsidRPr="00D342FE">
        <w:rPr>
          <w:rFonts w:cs="Times"/>
          <w:szCs w:val="20"/>
          <w:highlight w:val="yellow"/>
          <w:lang w:eastAsia="zh-CN"/>
        </w:rPr>
        <w:t>Alt-b:</w:t>
      </w:r>
      <w:r>
        <w:rPr>
          <w:rFonts w:cs="Times"/>
          <w:szCs w:val="20"/>
          <w:lang w:eastAsia="zh-CN"/>
        </w:rPr>
        <w:t xml:space="preserve"> Determination based on the rules applied for a configured UL transmission</w:t>
      </w:r>
    </w:p>
    <w:p w14:paraId="5178EF68" w14:textId="3824D21D" w:rsidR="00702426" w:rsidRDefault="00702426" w:rsidP="009B3884">
      <w:pPr>
        <w:rPr>
          <w:rFonts w:ascii="Times New Roman" w:hAnsi="Times New Roman" w:cs="Times New Roman"/>
          <w:sz w:val="22"/>
          <w:lang w:eastAsia="ja-JP"/>
        </w:rPr>
      </w:pPr>
    </w:p>
    <w:p w14:paraId="75B7804B" w14:textId="77777777" w:rsidR="00D342FE" w:rsidRPr="00D342FE" w:rsidRDefault="00D342FE" w:rsidP="00D342FE">
      <w:pPr>
        <w:rPr>
          <w:rFonts w:ascii="Times New Roman" w:hAnsi="Times New Roman" w:cs="Times New Roman"/>
          <w:b/>
          <w:bCs/>
          <w:sz w:val="22"/>
          <w:u w:val="single"/>
          <w:lang w:eastAsia="ja-JP"/>
        </w:rPr>
      </w:pPr>
      <w:r w:rsidRPr="00D342FE">
        <w:rPr>
          <w:rFonts w:ascii="Times New Roman" w:hAnsi="Times New Roman" w:cs="Times New Roman"/>
          <w:b/>
          <w:bCs/>
          <w:sz w:val="22"/>
          <w:u w:val="single"/>
          <w:lang w:eastAsia="ja-JP"/>
        </w:rPr>
        <w:t>Companies’ preferences are summarized below:</w:t>
      </w:r>
    </w:p>
    <w:p w14:paraId="1BC1A5C6" w14:textId="57683978" w:rsidR="00D342FE" w:rsidRPr="00D342FE" w:rsidRDefault="00D342FE" w:rsidP="007E06A0">
      <w:pPr>
        <w:pStyle w:val="ListParagraph"/>
        <w:numPr>
          <w:ilvl w:val="0"/>
          <w:numId w:val="56"/>
        </w:numPr>
        <w:rPr>
          <w:rFonts w:ascii="Times New Roman" w:hAnsi="Times New Roman" w:cs="Times New Roman"/>
          <w:lang w:eastAsia="ja-JP"/>
        </w:rPr>
      </w:pPr>
      <w:r w:rsidRPr="00D342FE">
        <w:rPr>
          <w:rFonts w:ascii="Times New Roman" w:hAnsi="Times New Roman" w:cs="Times New Roman"/>
          <w:lang w:val="en-US" w:eastAsia="ja-JP"/>
        </w:rPr>
        <w:t>Alt-a (DCI based content):</w:t>
      </w:r>
    </w:p>
    <w:p w14:paraId="2DD53034" w14:textId="05D80882" w:rsidR="00D342FE" w:rsidRPr="00D342FE" w:rsidRDefault="00D342FE" w:rsidP="007E06A0">
      <w:pPr>
        <w:pStyle w:val="ListParagraph"/>
        <w:numPr>
          <w:ilvl w:val="1"/>
          <w:numId w:val="56"/>
        </w:numPr>
        <w:rPr>
          <w:rFonts w:ascii="Times New Roman" w:hAnsi="Times New Roman" w:cs="Times New Roman"/>
          <w:lang w:eastAsia="ja-JP"/>
        </w:rPr>
      </w:pPr>
      <w:r w:rsidRPr="00D342FE">
        <w:rPr>
          <w:rFonts w:ascii="Times New Roman" w:hAnsi="Times New Roman" w:cs="Times New Roman"/>
          <w:lang w:val="en-GB" w:eastAsia="ja-JP"/>
        </w:rPr>
        <w:lastRenderedPageBreak/>
        <w:t xml:space="preserve">Intel, QC. Nokia/NSB, Apple, Samsung, Ericsson, ETRI, IDC, Sony, </w:t>
      </w:r>
      <w:proofErr w:type="spellStart"/>
      <w:r w:rsidRPr="00D342FE">
        <w:rPr>
          <w:rFonts w:ascii="Times New Roman" w:hAnsi="Times New Roman" w:cs="Times New Roman"/>
          <w:lang w:val="en-GB" w:eastAsia="ja-JP"/>
        </w:rPr>
        <w:t>Spreadtrum</w:t>
      </w:r>
      <w:proofErr w:type="spellEnd"/>
      <w:r w:rsidRPr="00D342FE">
        <w:rPr>
          <w:rFonts w:ascii="Times New Roman" w:hAnsi="Times New Roman" w:cs="Times New Roman"/>
          <w:lang w:val="en-GB" w:eastAsia="ja-JP"/>
        </w:rPr>
        <w:t>, FW, CATT, Asia Pacific, WILUS, Sharp, OPPO</w:t>
      </w:r>
    </w:p>
    <w:p w14:paraId="22B55D97" w14:textId="6821C3DF" w:rsidR="00D342FE" w:rsidRPr="00D342FE" w:rsidRDefault="00D342FE" w:rsidP="007E06A0">
      <w:pPr>
        <w:pStyle w:val="ListParagraph"/>
        <w:numPr>
          <w:ilvl w:val="0"/>
          <w:numId w:val="56"/>
        </w:numPr>
        <w:rPr>
          <w:rFonts w:ascii="Times New Roman" w:hAnsi="Times New Roman" w:cs="Times New Roman"/>
          <w:lang w:eastAsia="ja-JP"/>
        </w:rPr>
      </w:pPr>
      <w:r w:rsidRPr="00D342FE">
        <w:rPr>
          <w:rFonts w:ascii="Times New Roman" w:hAnsi="Times New Roman" w:cs="Times New Roman"/>
          <w:lang w:val="en-US" w:eastAsia="ja-JP"/>
        </w:rPr>
        <w:t>Alt-b (UL config. Rule):</w:t>
      </w:r>
    </w:p>
    <w:p w14:paraId="309CD515" w14:textId="4FD9A145" w:rsidR="00D342FE" w:rsidRPr="00D342FE" w:rsidRDefault="00D342FE" w:rsidP="007E06A0">
      <w:pPr>
        <w:pStyle w:val="ListParagraph"/>
        <w:numPr>
          <w:ilvl w:val="1"/>
          <w:numId w:val="56"/>
        </w:numPr>
        <w:rPr>
          <w:rFonts w:ascii="Times New Roman" w:hAnsi="Times New Roman" w:cs="Times New Roman"/>
          <w:lang w:eastAsia="ja-JP"/>
        </w:rPr>
      </w:pPr>
      <w:r w:rsidRPr="00D342FE">
        <w:rPr>
          <w:rFonts w:ascii="Times New Roman" w:hAnsi="Times New Roman" w:cs="Times New Roman"/>
          <w:lang w:val="sv-SE" w:eastAsia="ja-JP"/>
        </w:rPr>
        <w:t>HW/HiSi, vivo, ZTE, Len/MOT, MTK, NEC, Charter</w:t>
      </w:r>
    </w:p>
    <w:p w14:paraId="16005722" w14:textId="261B76B7" w:rsidR="00834252" w:rsidRPr="00FF6BC4" w:rsidRDefault="00834252" w:rsidP="009B3884">
      <w:pPr>
        <w:rPr>
          <w:rFonts w:ascii="Times New Roman" w:hAnsi="Times New Roman" w:cs="Times New Roman"/>
          <w:sz w:val="22"/>
          <w:lang w:val="sv-SE" w:eastAsia="ja-JP"/>
        </w:rPr>
      </w:pPr>
    </w:p>
    <w:p w14:paraId="087B13B1" w14:textId="73D6B1DC" w:rsidR="00D342FE" w:rsidRPr="00906138" w:rsidRDefault="00D342FE" w:rsidP="00D342FE">
      <w:pPr>
        <w:pStyle w:val="Heading2"/>
      </w:pPr>
      <w:r>
        <w:t>2.</w:t>
      </w:r>
      <w:r w:rsidR="008F1824">
        <w:t>4</w:t>
      </w:r>
      <w:r>
        <w:t>.1</w:t>
      </w:r>
      <w:r>
        <w:tab/>
        <w:t>Discussion – 1</w:t>
      </w:r>
      <w:r w:rsidRPr="00906138">
        <w:rPr>
          <w:vertAlign w:val="superscript"/>
        </w:rPr>
        <w:t>st</w:t>
      </w:r>
      <w:r>
        <w:t xml:space="preserve"> round</w:t>
      </w:r>
    </w:p>
    <w:tbl>
      <w:tblPr>
        <w:tblStyle w:val="TableGrid"/>
        <w:tblW w:w="0" w:type="auto"/>
        <w:tblLook w:val="04A0" w:firstRow="1" w:lastRow="0" w:firstColumn="1" w:lastColumn="0" w:noHBand="0" w:noVBand="1"/>
      </w:tblPr>
      <w:tblGrid>
        <w:gridCol w:w="1133"/>
        <w:gridCol w:w="8496"/>
      </w:tblGrid>
      <w:tr w:rsidR="00D342FE" w14:paraId="1A1C841C" w14:textId="77777777" w:rsidTr="00805D68">
        <w:tc>
          <w:tcPr>
            <w:tcW w:w="9629" w:type="dxa"/>
            <w:gridSpan w:val="2"/>
          </w:tcPr>
          <w:p w14:paraId="74AF1CF4" w14:textId="77777777" w:rsidR="00D342FE" w:rsidRPr="00D342FE" w:rsidRDefault="00D342FE" w:rsidP="00805D68">
            <w:pPr>
              <w:pStyle w:val="ListParagraph"/>
              <w:ind w:left="0"/>
              <w:rPr>
                <w:rFonts w:ascii="Times New Roman" w:eastAsia="Times New Roman" w:hAnsi="Times New Roman" w:cs="Times New Roman"/>
                <w:b/>
                <w:bCs/>
                <w:szCs w:val="20"/>
                <w:lang w:val="en-US" w:eastAsia="ja-JP"/>
              </w:rPr>
            </w:pPr>
            <w:r w:rsidRPr="00BC045D">
              <w:rPr>
                <w:rFonts w:ascii="Times New Roman" w:eastAsia="Times New Roman" w:hAnsi="Times New Roman" w:cs="Times New Roman"/>
                <w:b/>
                <w:bCs/>
                <w:szCs w:val="20"/>
                <w:lang w:val="en-US" w:eastAsia="ja-JP"/>
              </w:rPr>
              <w:t>Question</w:t>
            </w:r>
            <w:r>
              <w:rPr>
                <w:rFonts w:ascii="Times New Roman" w:eastAsia="Times New Roman" w:hAnsi="Times New Roman" w:cs="Times New Roman"/>
                <w:b/>
                <w:bCs/>
                <w:szCs w:val="20"/>
                <w:lang w:val="en-US" w:eastAsia="ja-JP"/>
              </w:rPr>
              <w:t>s</w:t>
            </w:r>
            <w:r w:rsidRPr="00BC045D">
              <w:rPr>
                <w:rFonts w:ascii="Times New Roman" w:eastAsia="Times New Roman" w:hAnsi="Times New Roman" w:cs="Times New Roman"/>
                <w:b/>
                <w:bCs/>
                <w:szCs w:val="20"/>
                <w:lang w:val="en-US" w:eastAsia="ja-JP"/>
              </w:rPr>
              <w:t>:</w:t>
            </w:r>
            <w:r>
              <w:rPr>
                <w:rFonts w:ascii="Times New Roman" w:eastAsia="Times New Roman" w:hAnsi="Times New Roman" w:cs="Times New Roman"/>
                <w:b/>
                <w:bCs/>
                <w:szCs w:val="20"/>
                <w:lang w:val="en-US" w:eastAsia="ja-JP"/>
              </w:rPr>
              <w:t xml:space="preserve"> </w:t>
            </w:r>
          </w:p>
          <w:p w14:paraId="7CF6AA8F" w14:textId="77777777" w:rsidR="00D342FE" w:rsidRPr="00D342FE" w:rsidRDefault="00D342FE" w:rsidP="007E06A0">
            <w:pPr>
              <w:pStyle w:val="ListParagraph"/>
              <w:numPr>
                <w:ilvl w:val="0"/>
                <w:numId w:val="49"/>
              </w:numPr>
              <w:rPr>
                <w:rFonts w:ascii="Times New Roman" w:eastAsia="Times New Roman" w:hAnsi="Times New Roman" w:cs="Times New Roman"/>
                <w:b/>
                <w:bCs/>
                <w:szCs w:val="20"/>
                <w:lang w:val="en-US" w:eastAsia="ja-JP"/>
              </w:rPr>
            </w:pPr>
            <w:r w:rsidRPr="00BC045D">
              <w:rPr>
                <w:rFonts w:ascii="Times New Roman" w:eastAsia="Times New Roman" w:hAnsi="Times New Roman" w:cs="Times New Roman"/>
                <w:szCs w:val="20"/>
                <w:lang w:val="en-US" w:eastAsia="ja-JP"/>
              </w:rPr>
              <w:t xml:space="preserve">Companies are requested to provide </w:t>
            </w:r>
            <w:r>
              <w:rPr>
                <w:rFonts w:ascii="Times New Roman" w:eastAsia="Times New Roman" w:hAnsi="Times New Roman" w:cs="Times New Roman"/>
                <w:szCs w:val="20"/>
                <w:lang w:val="en-US" w:eastAsia="ja-JP"/>
              </w:rPr>
              <w:t xml:space="preserve">any update/correction of their position with respect to the </w:t>
            </w:r>
            <w:r w:rsidRPr="00EA73CC">
              <w:rPr>
                <w:rFonts w:ascii="Times New Roman" w:eastAsia="Times New Roman" w:hAnsi="Times New Roman" w:cs="Times New Roman"/>
                <w:szCs w:val="20"/>
                <w:highlight w:val="yellow"/>
                <w:lang w:val="en-US" w:eastAsia="ja-JP"/>
              </w:rPr>
              <w:t>Alt-a/Alt-b</w:t>
            </w:r>
            <w:r>
              <w:rPr>
                <w:rFonts w:ascii="Times New Roman" w:eastAsia="Times New Roman" w:hAnsi="Times New Roman" w:cs="Times New Roman"/>
                <w:szCs w:val="20"/>
                <w:lang w:val="en-US" w:eastAsia="ja-JP"/>
              </w:rPr>
              <w:t xml:space="preserve"> alternatives in the previous agreement.</w:t>
            </w:r>
          </w:p>
          <w:p w14:paraId="1DFA1BC6" w14:textId="0EF524B7" w:rsidR="00D342FE" w:rsidRPr="00D342FE" w:rsidRDefault="00D342FE" w:rsidP="007E06A0">
            <w:pPr>
              <w:pStyle w:val="ListParagraph"/>
              <w:numPr>
                <w:ilvl w:val="0"/>
                <w:numId w:val="4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requested to explain their position, especially in case of strong concern for a possible outcome.</w:t>
            </w:r>
          </w:p>
          <w:p w14:paraId="6D8E2E7D" w14:textId="3CCB692E" w:rsidR="00D342FE" w:rsidRPr="00D342FE" w:rsidRDefault="00D342FE" w:rsidP="007E06A0">
            <w:pPr>
              <w:pStyle w:val="ListParagraph"/>
              <w:numPr>
                <w:ilvl w:val="0"/>
                <w:numId w:val="4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Please note the discussion on cross-FFP scheduling is addressed in section </w:t>
            </w:r>
            <w:r w:rsidR="00EA73CC">
              <w:rPr>
                <w:rFonts w:ascii="Times New Roman" w:eastAsia="Times New Roman" w:hAnsi="Times New Roman" w:cs="Times New Roman"/>
                <w:szCs w:val="20"/>
                <w:lang w:val="en-US" w:eastAsia="ja-JP"/>
              </w:rPr>
              <w:t>2.8.</w:t>
            </w:r>
          </w:p>
          <w:p w14:paraId="0AE3295B" w14:textId="77777777" w:rsidR="00D342FE" w:rsidRPr="00BC045D" w:rsidRDefault="00D342FE" w:rsidP="00D342FE">
            <w:pPr>
              <w:pStyle w:val="ListParagraph"/>
              <w:ind w:left="360"/>
              <w:rPr>
                <w:rFonts w:ascii="Times New Roman" w:eastAsia="Times New Roman" w:hAnsi="Times New Roman" w:cs="Times New Roman"/>
                <w:b/>
                <w:bCs/>
                <w:szCs w:val="20"/>
                <w:lang w:val="en-US" w:eastAsia="ja-JP"/>
              </w:rPr>
            </w:pPr>
          </w:p>
          <w:p w14:paraId="1F083D18" w14:textId="77777777" w:rsidR="00D342FE" w:rsidRDefault="00D342FE" w:rsidP="00805D68">
            <w:pPr>
              <w:pStyle w:val="ListParagraph"/>
              <w:ind w:left="0"/>
              <w:rPr>
                <w:rFonts w:ascii="Times New Roman" w:eastAsia="Times New Roman" w:hAnsi="Times New Roman" w:cs="Times New Roman"/>
                <w:szCs w:val="20"/>
                <w:lang w:val="en-US" w:eastAsia="ja-JP"/>
              </w:rPr>
            </w:pPr>
          </w:p>
        </w:tc>
      </w:tr>
      <w:tr w:rsidR="00D342FE" w14:paraId="14D2EDEE" w14:textId="77777777" w:rsidTr="00805D68">
        <w:tc>
          <w:tcPr>
            <w:tcW w:w="1133" w:type="dxa"/>
            <w:shd w:val="clear" w:color="auto" w:fill="A5A5A5" w:themeFill="accent3"/>
          </w:tcPr>
          <w:p w14:paraId="5304D719" w14:textId="77777777" w:rsidR="00D342FE" w:rsidRPr="0050635E" w:rsidRDefault="00D342FE" w:rsidP="00805D68">
            <w:pPr>
              <w:pStyle w:val="ListParagraph"/>
              <w:ind w:left="0"/>
              <w:rPr>
                <w:rFonts w:ascii="Times New Roman" w:eastAsia="Times New Roman" w:hAnsi="Times New Roman" w:cs="Times New Roman"/>
                <w:b/>
                <w:bCs/>
                <w:szCs w:val="20"/>
                <w:lang w:val="en-US" w:eastAsia="ja-JP"/>
              </w:rPr>
            </w:pPr>
            <w:r w:rsidRPr="0050635E">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7BBCCB5F" w14:textId="77777777" w:rsidR="00D342FE" w:rsidRPr="0050635E" w:rsidRDefault="00D342FE" w:rsidP="00805D68">
            <w:pPr>
              <w:pStyle w:val="ListParagraph"/>
              <w:ind w:left="0"/>
              <w:rPr>
                <w:rFonts w:ascii="Times New Roman" w:eastAsia="Times New Roman" w:hAnsi="Times New Roman" w:cs="Times New Roman"/>
                <w:b/>
                <w:bCs/>
                <w:szCs w:val="20"/>
                <w:lang w:val="en-US" w:eastAsia="ja-JP"/>
              </w:rPr>
            </w:pPr>
            <w:r w:rsidRPr="0050635E">
              <w:rPr>
                <w:rFonts w:ascii="Times New Roman" w:eastAsia="Times New Roman" w:hAnsi="Times New Roman" w:cs="Times New Roman"/>
                <w:b/>
                <w:bCs/>
                <w:szCs w:val="20"/>
                <w:lang w:val="en-US" w:eastAsia="ja-JP"/>
              </w:rPr>
              <w:t>Comment</w:t>
            </w:r>
          </w:p>
        </w:tc>
      </w:tr>
      <w:tr w:rsidR="00D342FE" w14:paraId="2E34E2E8" w14:textId="77777777" w:rsidTr="00805D68">
        <w:tc>
          <w:tcPr>
            <w:tcW w:w="1133" w:type="dxa"/>
          </w:tcPr>
          <w:p w14:paraId="7AFE8505" w14:textId="77777777" w:rsidR="00D342FE" w:rsidRDefault="00D342FE" w:rsidP="00805D68">
            <w:pPr>
              <w:pStyle w:val="ListParagraph"/>
              <w:ind w:left="0"/>
              <w:rPr>
                <w:rFonts w:ascii="Times New Roman" w:eastAsia="Times New Roman" w:hAnsi="Times New Roman" w:cs="Times New Roman"/>
                <w:szCs w:val="20"/>
                <w:lang w:val="en-US" w:eastAsia="ja-JP"/>
              </w:rPr>
            </w:pPr>
          </w:p>
        </w:tc>
        <w:tc>
          <w:tcPr>
            <w:tcW w:w="8496" w:type="dxa"/>
          </w:tcPr>
          <w:p w14:paraId="11420E8D" w14:textId="77777777" w:rsidR="00D342FE" w:rsidRDefault="00D342FE" w:rsidP="00805D68">
            <w:pPr>
              <w:pStyle w:val="ListParagraph"/>
              <w:ind w:left="0"/>
              <w:rPr>
                <w:rFonts w:ascii="Times New Roman" w:eastAsia="Times New Roman" w:hAnsi="Times New Roman" w:cs="Times New Roman"/>
                <w:szCs w:val="20"/>
                <w:lang w:val="en-US" w:eastAsia="ja-JP"/>
              </w:rPr>
            </w:pPr>
          </w:p>
        </w:tc>
      </w:tr>
      <w:tr w:rsidR="00D342FE" w14:paraId="131A1403" w14:textId="77777777" w:rsidTr="00805D68">
        <w:tc>
          <w:tcPr>
            <w:tcW w:w="1133" w:type="dxa"/>
          </w:tcPr>
          <w:p w14:paraId="3DF1B426" w14:textId="77777777" w:rsidR="00D342FE" w:rsidRDefault="00D342FE" w:rsidP="00805D68">
            <w:pPr>
              <w:pStyle w:val="ListParagraph"/>
              <w:ind w:left="0"/>
              <w:rPr>
                <w:rFonts w:ascii="Times New Roman" w:eastAsia="Times New Roman" w:hAnsi="Times New Roman" w:cs="Times New Roman"/>
                <w:szCs w:val="20"/>
                <w:lang w:val="en-US" w:eastAsia="ja-JP"/>
              </w:rPr>
            </w:pPr>
          </w:p>
        </w:tc>
        <w:tc>
          <w:tcPr>
            <w:tcW w:w="8496" w:type="dxa"/>
          </w:tcPr>
          <w:p w14:paraId="7C98F5C9" w14:textId="77777777" w:rsidR="00D342FE" w:rsidRDefault="00D342FE" w:rsidP="00805D68">
            <w:pPr>
              <w:pStyle w:val="ListParagraph"/>
              <w:ind w:left="0"/>
              <w:rPr>
                <w:rFonts w:ascii="Times New Roman" w:eastAsia="Times New Roman" w:hAnsi="Times New Roman" w:cs="Times New Roman"/>
                <w:szCs w:val="20"/>
                <w:lang w:val="en-US" w:eastAsia="ja-JP"/>
              </w:rPr>
            </w:pPr>
          </w:p>
        </w:tc>
      </w:tr>
      <w:tr w:rsidR="00D342FE" w14:paraId="404053AA" w14:textId="77777777" w:rsidTr="00805D68">
        <w:tc>
          <w:tcPr>
            <w:tcW w:w="1133" w:type="dxa"/>
          </w:tcPr>
          <w:p w14:paraId="6A7E7175" w14:textId="77777777" w:rsidR="00D342FE" w:rsidRDefault="00D342FE" w:rsidP="00805D68">
            <w:pPr>
              <w:pStyle w:val="ListParagraph"/>
              <w:ind w:left="0"/>
              <w:rPr>
                <w:rFonts w:ascii="Times New Roman" w:eastAsia="Times New Roman" w:hAnsi="Times New Roman" w:cs="Times New Roman"/>
                <w:szCs w:val="20"/>
                <w:lang w:val="en-US" w:eastAsia="ja-JP"/>
              </w:rPr>
            </w:pPr>
          </w:p>
        </w:tc>
        <w:tc>
          <w:tcPr>
            <w:tcW w:w="8496" w:type="dxa"/>
          </w:tcPr>
          <w:p w14:paraId="0FD38274" w14:textId="77777777" w:rsidR="00D342FE" w:rsidRDefault="00D342FE" w:rsidP="00805D68">
            <w:pPr>
              <w:pStyle w:val="ListParagraph"/>
              <w:ind w:left="0"/>
              <w:rPr>
                <w:rFonts w:ascii="Times New Roman" w:eastAsia="Times New Roman" w:hAnsi="Times New Roman" w:cs="Times New Roman"/>
                <w:szCs w:val="20"/>
                <w:lang w:val="en-US" w:eastAsia="ja-JP"/>
              </w:rPr>
            </w:pPr>
          </w:p>
        </w:tc>
      </w:tr>
    </w:tbl>
    <w:p w14:paraId="7ED66B15" w14:textId="77777777" w:rsidR="00D342FE" w:rsidRPr="00DB0F77" w:rsidRDefault="00D342FE" w:rsidP="00D342FE">
      <w:pPr>
        <w:pStyle w:val="ListParagraph"/>
        <w:ind w:left="0"/>
        <w:rPr>
          <w:rFonts w:ascii="Times New Roman" w:eastAsia="Times New Roman" w:hAnsi="Times New Roman" w:cs="Times New Roman"/>
          <w:szCs w:val="20"/>
          <w:lang w:val="en-US" w:eastAsia="ja-JP"/>
        </w:rPr>
      </w:pPr>
    </w:p>
    <w:p w14:paraId="33E80F8D" w14:textId="042B0824" w:rsidR="000567BD" w:rsidRDefault="000567BD" w:rsidP="009B3884">
      <w:pPr>
        <w:rPr>
          <w:lang w:val="en-GB" w:eastAsia="ja-JP"/>
        </w:rPr>
      </w:pPr>
    </w:p>
    <w:p w14:paraId="4BA4DB4D" w14:textId="0B9BF287" w:rsidR="00EA73CC" w:rsidRDefault="00EA73CC" w:rsidP="00EA73CC">
      <w:pPr>
        <w:pStyle w:val="Heading2"/>
        <w:rPr>
          <w:shd w:val="clear" w:color="auto" w:fill="A8D08D" w:themeFill="accent6" w:themeFillTint="99"/>
        </w:rPr>
      </w:pPr>
      <w:r>
        <w:t>2.5</w:t>
      </w:r>
      <w:r>
        <w:tab/>
      </w:r>
      <w:r>
        <w:rPr>
          <w:shd w:val="clear" w:color="auto" w:fill="A8D08D" w:themeFill="accent6" w:themeFillTint="99"/>
        </w:rPr>
        <w:t>Harmonization w.r.t</w:t>
      </w:r>
      <w:r w:rsidRPr="008460FD">
        <w:rPr>
          <w:shd w:val="clear" w:color="auto" w:fill="A8D08D" w:themeFill="accent6" w:themeFillTint="99"/>
        </w:rPr>
        <w:t xml:space="preserve"> NR-U and URLLC</w:t>
      </w:r>
      <w:r>
        <w:rPr>
          <w:shd w:val="clear" w:color="auto" w:fill="A8D08D" w:themeFill="accent6" w:themeFillTint="99"/>
        </w:rPr>
        <w:t xml:space="preserve"> CG</w:t>
      </w:r>
    </w:p>
    <w:p w14:paraId="0E7DFAC2" w14:textId="77777777" w:rsidR="00EA73CC" w:rsidRPr="00AC1337" w:rsidRDefault="00EA73CC" w:rsidP="00EA73CC">
      <w:pPr>
        <w:rPr>
          <w:rFonts w:ascii="Times New Roman" w:hAnsi="Times New Roman" w:cs="Times New Roman"/>
          <w:lang w:val="en-GB" w:eastAsia="ja-JP"/>
        </w:rPr>
      </w:pPr>
      <w:r w:rsidRPr="00AC1337">
        <w:rPr>
          <w:rFonts w:ascii="Times New Roman" w:hAnsi="Times New Roman" w:cs="Times New Roman"/>
          <w:sz w:val="22"/>
          <w:szCs w:val="24"/>
          <w:lang w:val="en-GB" w:eastAsia="ja-JP"/>
        </w:rPr>
        <w:t>The topic of CG harmonization of NR-U and URLLC features developed in Rel-16</w:t>
      </w:r>
      <w:r w:rsidRPr="00E50C7E">
        <w:rPr>
          <w:rFonts w:ascii="Times New Roman" w:hAnsi="Times New Roman" w:cs="Times New Roman"/>
          <w:sz w:val="22"/>
          <w:lang w:val="en-GB" w:eastAsia="ja-JP"/>
        </w:rPr>
        <w:t xml:space="preserve"> </w:t>
      </w:r>
      <w:r w:rsidRPr="00E50C7E">
        <w:rPr>
          <w:rFonts w:ascii="Times New Roman" w:hAnsi="Times New Roman" w:cs="Times New Roman"/>
          <w:sz w:val="22"/>
        </w:rPr>
        <w:t>(excluding PUSCH repetition)</w:t>
      </w:r>
      <w:r w:rsidRPr="00E50C7E">
        <w:rPr>
          <w:rFonts w:ascii="Times New Roman" w:hAnsi="Times New Roman" w:cs="Times New Roman"/>
          <w:sz w:val="22"/>
          <w:lang w:val="en-GB" w:eastAsia="ja-JP"/>
        </w:rPr>
        <w:t xml:space="preserve"> has be</w:t>
      </w:r>
      <w:r w:rsidRPr="00AC1337">
        <w:rPr>
          <w:rFonts w:ascii="Times New Roman" w:hAnsi="Times New Roman" w:cs="Times New Roman"/>
          <w:sz w:val="22"/>
          <w:szCs w:val="24"/>
          <w:lang w:val="en-GB" w:eastAsia="ja-JP"/>
        </w:rPr>
        <w:t xml:space="preserve">en discussed in previous meetings where the companies view in RAN1 have been categorized by </w:t>
      </w:r>
      <w:r>
        <w:rPr>
          <w:rFonts w:ascii="Times New Roman" w:hAnsi="Times New Roman" w:cs="Times New Roman"/>
          <w:sz w:val="22"/>
          <w:szCs w:val="24"/>
          <w:lang w:val="en-GB" w:eastAsia="ja-JP"/>
        </w:rPr>
        <w:t>3</w:t>
      </w:r>
      <w:r w:rsidRPr="00AC1337">
        <w:rPr>
          <w:rFonts w:ascii="Times New Roman" w:hAnsi="Times New Roman" w:cs="Times New Roman"/>
          <w:sz w:val="22"/>
          <w:szCs w:val="24"/>
          <w:lang w:val="en-GB" w:eastAsia="ja-JP"/>
        </w:rPr>
        <w:t xml:space="preserve"> options as listed in the agreement in RAN1#103-e. The discussions in RAN1 has not shown any sign on convergence towards any option yet. Meanwhile RAN2 made some agreements on this topic with a disclaimer that the corresponding agreement is from RAN2 perspective.</w:t>
      </w:r>
    </w:p>
    <w:p w14:paraId="12099987" w14:textId="77777777" w:rsidR="00EA73CC" w:rsidRDefault="00EA73CC" w:rsidP="00EA73CC">
      <w:pPr>
        <w:spacing w:after="0" w:line="240" w:lineRule="auto"/>
        <w:rPr>
          <w:rFonts w:cs="Arial"/>
          <w:color w:val="000000"/>
          <w:szCs w:val="20"/>
        </w:rPr>
      </w:pPr>
    </w:p>
    <w:p w14:paraId="15539A99" w14:textId="77777777" w:rsidR="00EA73CC" w:rsidRDefault="00EA73CC" w:rsidP="00EA73CC">
      <w:pPr>
        <w:spacing w:after="0" w:line="240" w:lineRule="auto"/>
        <w:ind w:left="360"/>
        <w:rPr>
          <w:rFonts w:cs="Arial"/>
          <w:color w:val="000000"/>
          <w:szCs w:val="20"/>
        </w:rPr>
      </w:pPr>
      <w:r>
        <w:rPr>
          <w:rFonts w:cs="Arial"/>
          <w:color w:val="000000"/>
          <w:szCs w:val="20"/>
        </w:rPr>
        <w:t xml:space="preserve"> </w:t>
      </w:r>
    </w:p>
    <w:tbl>
      <w:tblPr>
        <w:tblStyle w:val="TableGrid"/>
        <w:tblW w:w="0" w:type="auto"/>
        <w:tblLook w:val="04A0" w:firstRow="1" w:lastRow="0" w:firstColumn="1" w:lastColumn="0" w:noHBand="0" w:noVBand="1"/>
      </w:tblPr>
      <w:tblGrid>
        <w:gridCol w:w="9629"/>
      </w:tblGrid>
      <w:tr w:rsidR="00EA73CC" w14:paraId="39E59282" w14:textId="77777777" w:rsidTr="00DE5A83">
        <w:tc>
          <w:tcPr>
            <w:tcW w:w="9629" w:type="dxa"/>
          </w:tcPr>
          <w:p w14:paraId="435EAF28" w14:textId="77777777" w:rsidR="00EA73CC" w:rsidRDefault="00EA73CC" w:rsidP="00DE5A83">
            <w:pPr>
              <w:rPr>
                <w:rFonts w:cs="Arial"/>
                <w:b/>
                <w:bCs/>
                <w:color w:val="000000"/>
                <w:szCs w:val="20"/>
                <w:highlight w:val="green"/>
                <w:lang w:eastAsia="zh-CN"/>
              </w:rPr>
            </w:pPr>
            <w:r>
              <w:rPr>
                <w:rFonts w:cs="Arial"/>
                <w:b/>
                <w:bCs/>
                <w:color w:val="000000"/>
                <w:szCs w:val="20"/>
                <w:highlight w:val="green"/>
                <w:lang w:eastAsia="zh-CN"/>
              </w:rPr>
              <w:t>Agreements (RAN1#103-e):</w:t>
            </w:r>
          </w:p>
          <w:p w14:paraId="227267A0" w14:textId="77777777" w:rsidR="00EA73CC" w:rsidRPr="003A402B" w:rsidRDefault="00EA73CC" w:rsidP="00DE5A83">
            <w:pPr>
              <w:rPr>
                <w:rFonts w:cs="Arial"/>
                <w:color w:val="000000"/>
                <w:sz w:val="20"/>
                <w:szCs w:val="18"/>
              </w:rPr>
            </w:pPr>
            <w:r w:rsidRPr="003A402B">
              <w:rPr>
                <w:rFonts w:cs="Arial"/>
                <w:color w:val="000000"/>
                <w:sz w:val="20"/>
                <w:szCs w:val="18"/>
              </w:rPr>
              <w:t>Down-select one of the following options (target RAN1#104-e):</w:t>
            </w:r>
          </w:p>
          <w:p w14:paraId="19FE33A7" w14:textId="77777777" w:rsidR="00EA73CC" w:rsidRPr="003A402B" w:rsidRDefault="00EA73CC" w:rsidP="00DE5A83">
            <w:pPr>
              <w:numPr>
                <w:ilvl w:val="0"/>
                <w:numId w:val="13"/>
              </w:numPr>
              <w:spacing w:after="0" w:line="240" w:lineRule="auto"/>
              <w:rPr>
                <w:rFonts w:cs="Arial"/>
                <w:color w:val="000000"/>
                <w:sz w:val="20"/>
                <w:szCs w:val="18"/>
              </w:rPr>
            </w:pPr>
            <w:r w:rsidRPr="003A402B">
              <w:rPr>
                <w:rFonts w:cs="Arial"/>
                <w:b/>
                <w:bCs/>
                <w:color w:val="000000"/>
                <w:sz w:val="20"/>
                <w:szCs w:val="18"/>
              </w:rPr>
              <w:t>Option 1:</w:t>
            </w:r>
            <w:r w:rsidRPr="003A402B">
              <w:rPr>
                <w:rFonts w:cs="Arial"/>
                <w:color w:val="000000"/>
                <w:sz w:val="20"/>
                <w:szCs w:val="18"/>
              </w:rPr>
              <w:t xml:space="preserve"> Both “CG-UCI based procedures” and “CG-DFI based procedures” are enabled or disabled for unlicensed using one RRC parameter i.e. </w:t>
            </w:r>
            <w:r w:rsidRPr="003A402B">
              <w:rPr>
                <w:rFonts w:cs="Arial"/>
                <w:i/>
                <w:iCs/>
                <w:color w:val="000000"/>
                <w:sz w:val="20"/>
                <w:szCs w:val="18"/>
              </w:rPr>
              <w:t>cg-RetransmissionTimer-r16</w:t>
            </w:r>
            <w:r w:rsidRPr="003A402B">
              <w:rPr>
                <w:rFonts w:cs="Arial"/>
                <w:color w:val="000000"/>
                <w:sz w:val="20"/>
                <w:szCs w:val="18"/>
              </w:rPr>
              <w:t>.</w:t>
            </w:r>
          </w:p>
          <w:p w14:paraId="48104EEE" w14:textId="77777777" w:rsidR="00EA73CC" w:rsidRPr="003A402B" w:rsidRDefault="00EA73CC" w:rsidP="00DE5A83">
            <w:pPr>
              <w:numPr>
                <w:ilvl w:val="0"/>
                <w:numId w:val="13"/>
              </w:numPr>
              <w:spacing w:after="0" w:line="240" w:lineRule="auto"/>
              <w:rPr>
                <w:rFonts w:cs="Arial"/>
                <w:color w:val="000000"/>
                <w:sz w:val="20"/>
                <w:szCs w:val="18"/>
              </w:rPr>
            </w:pPr>
            <w:r w:rsidRPr="003A402B">
              <w:rPr>
                <w:rFonts w:cs="Arial"/>
                <w:b/>
                <w:bCs/>
                <w:color w:val="000000"/>
                <w:sz w:val="20"/>
                <w:szCs w:val="18"/>
              </w:rPr>
              <w:t>Option 2-a:</w:t>
            </w:r>
            <w:r w:rsidRPr="003A402B">
              <w:rPr>
                <w:rFonts w:cs="Arial"/>
                <w:color w:val="000000"/>
                <w:sz w:val="20"/>
                <w:szCs w:val="18"/>
              </w:rPr>
              <w:t xml:space="preserve"> “CG-UCI based procedures” and “CG-DFI based procedures” are independently enabled or disabled for unlicensed using respective RRC parameter, i.e. new parameter X and</w:t>
            </w:r>
            <w:r w:rsidRPr="003A402B">
              <w:rPr>
                <w:rFonts w:cs="Arial"/>
                <w:i/>
                <w:iCs/>
                <w:color w:val="000000"/>
                <w:sz w:val="20"/>
                <w:szCs w:val="18"/>
              </w:rPr>
              <w:t xml:space="preserve"> cg-RetransmissionTimer-r16, </w:t>
            </w:r>
            <w:r w:rsidRPr="003A402B">
              <w:rPr>
                <w:rFonts w:cs="Arial"/>
                <w:color w:val="000000"/>
                <w:sz w:val="20"/>
                <w:szCs w:val="18"/>
              </w:rPr>
              <w:t>respectively.</w:t>
            </w:r>
          </w:p>
          <w:p w14:paraId="34B0E251" w14:textId="77777777" w:rsidR="00EA73CC" w:rsidRPr="003A402B" w:rsidRDefault="00EA73CC" w:rsidP="00DE5A83">
            <w:pPr>
              <w:numPr>
                <w:ilvl w:val="0"/>
                <w:numId w:val="13"/>
              </w:numPr>
              <w:spacing w:after="0" w:line="240" w:lineRule="auto"/>
              <w:rPr>
                <w:rFonts w:cs="Arial"/>
                <w:color w:val="000000"/>
                <w:sz w:val="20"/>
                <w:szCs w:val="18"/>
              </w:rPr>
            </w:pPr>
            <w:r w:rsidRPr="003A402B">
              <w:rPr>
                <w:rFonts w:cs="Arial"/>
                <w:b/>
                <w:bCs/>
                <w:color w:val="000000"/>
                <w:sz w:val="20"/>
                <w:szCs w:val="18"/>
              </w:rPr>
              <w:t>Option 2-b:</w:t>
            </w:r>
            <w:r w:rsidRPr="003A402B">
              <w:rPr>
                <w:rFonts w:cs="Arial"/>
                <w:color w:val="000000"/>
                <w:sz w:val="20"/>
                <w:szCs w:val="18"/>
              </w:rPr>
              <w:t xml:space="preserve"> “CG-UCI based procedures” and “CG-DFI based procedures” are independently enabled or disabled for unlicensed using respective RRC parameter, i.e. new parameter X and new parameter Y, respectively, where X and Y are different from</w:t>
            </w:r>
            <w:r w:rsidRPr="003A402B">
              <w:rPr>
                <w:rFonts w:cs="Arial"/>
                <w:i/>
                <w:iCs/>
                <w:color w:val="000000"/>
                <w:sz w:val="20"/>
                <w:szCs w:val="18"/>
              </w:rPr>
              <w:t xml:space="preserve"> cg-RetransmissionTimer-r16.</w:t>
            </w:r>
          </w:p>
          <w:p w14:paraId="00E71FD0" w14:textId="77777777" w:rsidR="00EA73CC" w:rsidRPr="003A402B" w:rsidRDefault="00EA73CC" w:rsidP="00DE5A83">
            <w:pPr>
              <w:numPr>
                <w:ilvl w:val="0"/>
                <w:numId w:val="13"/>
              </w:numPr>
              <w:spacing w:after="0" w:line="240" w:lineRule="auto"/>
              <w:rPr>
                <w:rFonts w:cs="Arial"/>
                <w:i/>
                <w:iCs/>
                <w:color w:val="000000"/>
                <w:sz w:val="20"/>
                <w:szCs w:val="18"/>
              </w:rPr>
            </w:pPr>
            <w:r w:rsidRPr="003A402B">
              <w:rPr>
                <w:rFonts w:cs="Arial"/>
                <w:b/>
                <w:bCs/>
                <w:color w:val="000000"/>
                <w:sz w:val="20"/>
                <w:szCs w:val="18"/>
              </w:rPr>
              <w:t>Option 3:</w:t>
            </w:r>
            <w:r w:rsidRPr="003A402B">
              <w:rPr>
                <w:rFonts w:cs="Arial"/>
                <w:color w:val="000000"/>
                <w:sz w:val="20"/>
                <w:szCs w:val="18"/>
              </w:rPr>
              <w:t xml:space="preserve"> CG-UCI based procedures are supported for unlicensed. CG-DFI based procedures are enabled or disabled for unlicensed using one RRC parameter</w:t>
            </w:r>
            <w:r w:rsidRPr="003A402B">
              <w:rPr>
                <w:rFonts w:cs="Arial"/>
                <w:i/>
                <w:iCs/>
                <w:color w:val="000000"/>
                <w:sz w:val="20"/>
                <w:szCs w:val="18"/>
              </w:rPr>
              <w:t xml:space="preserve"> i.e. cg-RetransmissionTimer-r16</w:t>
            </w:r>
          </w:p>
          <w:p w14:paraId="3DBC0EA2" w14:textId="77777777" w:rsidR="00EA73CC" w:rsidRPr="003A402B" w:rsidRDefault="00EA73CC" w:rsidP="00DE5A83">
            <w:pPr>
              <w:numPr>
                <w:ilvl w:val="0"/>
                <w:numId w:val="13"/>
              </w:numPr>
              <w:spacing w:after="0" w:line="240" w:lineRule="auto"/>
              <w:rPr>
                <w:rFonts w:cs="Arial"/>
                <w:color w:val="000000"/>
                <w:sz w:val="20"/>
                <w:szCs w:val="18"/>
              </w:rPr>
            </w:pPr>
            <w:r w:rsidRPr="003A402B">
              <w:rPr>
                <w:rFonts w:cs="Arial"/>
                <w:color w:val="000000"/>
                <w:sz w:val="20"/>
                <w:szCs w:val="18"/>
              </w:rPr>
              <w:t>Note: Procedures based on CG-UCI rely on UE including CG-UCI in CG PUSCH at least as in Rel-16 where the values of the respective fields of CG-UCI are decided by UE.</w:t>
            </w:r>
          </w:p>
          <w:p w14:paraId="728A2CCC" w14:textId="77777777" w:rsidR="00EA73CC" w:rsidRPr="003A402B" w:rsidRDefault="00EA73CC" w:rsidP="00DE5A83">
            <w:pPr>
              <w:pStyle w:val="ListParagraph"/>
              <w:numPr>
                <w:ilvl w:val="0"/>
                <w:numId w:val="13"/>
              </w:numPr>
              <w:jc w:val="both"/>
            </w:pPr>
            <w:r w:rsidRPr="003A402B">
              <w:rPr>
                <w:rFonts w:cs="Arial"/>
                <w:color w:val="000000"/>
                <w:szCs w:val="18"/>
              </w:rPr>
              <w:t>Note: Procedures based on CG-DFI rely on automatic re-transmission on CG configuration and reception of CG downlink feedback information (DFI) in DCI for re-transmissions.</w:t>
            </w:r>
          </w:p>
        </w:tc>
      </w:tr>
    </w:tbl>
    <w:p w14:paraId="37325D91" w14:textId="77777777" w:rsidR="00EA73CC" w:rsidRDefault="00EA73CC" w:rsidP="00EA73CC">
      <w:pPr>
        <w:jc w:val="both"/>
      </w:pPr>
    </w:p>
    <w:p w14:paraId="223C6370" w14:textId="77777777" w:rsidR="00EA73CC" w:rsidRDefault="00EA73CC" w:rsidP="00EA73CC">
      <w:pPr>
        <w:pBdr>
          <w:top w:val="single" w:sz="4" w:space="1" w:color="auto"/>
          <w:left w:val="single" w:sz="4" w:space="0" w:color="auto"/>
          <w:bottom w:val="single" w:sz="4" w:space="1" w:color="auto"/>
          <w:right w:val="single" w:sz="4" w:space="4" w:color="auto"/>
        </w:pBdr>
        <w:tabs>
          <w:tab w:val="left" w:pos="1622"/>
        </w:tabs>
        <w:ind w:left="363" w:hanging="363"/>
        <w:rPr>
          <w:rFonts w:eastAsia="MS Mincho"/>
          <w:b/>
          <w:bCs/>
          <w:lang w:eastAsia="en-GB"/>
        </w:rPr>
      </w:pPr>
      <w:r w:rsidRPr="00AC1337">
        <w:rPr>
          <w:rFonts w:eastAsia="MS Mincho"/>
          <w:b/>
          <w:bCs/>
          <w:highlight w:val="cyan"/>
          <w:lang w:eastAsia="en-GB"/>
        </w:rPr>
        <w:t xml:space="preserve">Agreements </w:t>
      </w:r>
      <w:r w:rsidRPr="00AC1337">
        <w:rPr>
          <w:b/>
          <w:bCs/>
          <w:highlight w:val="cyan"/>
        </w:rPr>
        <w:t>(RAN2#112-e)</w:t>
      </w:r>
      <w:r w:rsidRPr="00AC1337">
        <w:rPr>
          <w:rFonts w:eastAsia="MS Mincho"/>
          <w:b/>
          <w:bCs/>
          <w:highlight w:val="cyan"/>
          <w:lang w:eastAsia="en-GB"/>
        </w:rPr>
        <w:t>:</w:t>
      </w:r>
    </w:p>
    <w:p w14:paraId="01BF786A" w14:textId="77777777" w:rsidR="00EA73CC" w:rsidRDefault="00EA73CC" w:rsidP="00EA73CC">
      <w:pPr>
        <w:pBdr>
          <w:top w:val="single" w:sz="4" w:space="1" w:color="auto"/>
          <w:left w:val="single" w:sz="4" w:space="0" w:color="auto"/>
          <w:bottom w:val="single" w:sz="4" w:space="1" w:color="auto"/>
          <w:right w:val="single" w:sz="4" w:space="4" w:color="auto"/>
        </w:pBdr>
        <w:tabs>
          <w:tab w:val="left" w:pos="1622"/>
        </w:tabs>
        <w:ind w:left="363" w:hanging="363"/>
        <w:rPr>
          <w:rFonts w:eastAsia="MS Mincho"/>
          <w:b/>
          <w:bCs/>
          <w:lang w:eastAsia="en-GB"/>
        </w:rPr>
      </w:pPr>
      <w:r>
        <w:rPr>
          <w:rFonts w:eastAsia="MS Mincho"/>
          <w:b/>
          <w:bCs/>
          <w:lang w:eastAsia="en-GB"/>
        </w:rPr>
        <w:lastRenderedPageBreak/>
        <w:t>From RAN2 perspective</w:t>
      </w:r>
    </w:p>
    <w:p w14:paraId="297B1AE1" w14:textId="77777777" w:rsidR="00EA73CC" w:rsidRDefault="00EA73CC" w:rsidP="00EA73CC">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 xml:space="preserve">1 </w:t>
      </w:r>
      <w:r>
        <w:rPr>
          <w:rFonts w:eastAsia="MS Mincho"/>
          <w:lang w:eastAsia="en-GB"/>
        </w:rPr>
        <w:tab/>
        <w:t>It is assumed that LBT failures only happen infrequently in UCE (unlicensed controlled environment).  A formal definition of UCE and its relationship to semi-static or dynamic access mode is not necessary in RAN2 specifications.</w:t>
      </w:r>
    </w:p>
    <w:p w14:paraId="72C2EF32" w14:textId="77777777" w:rsidR="00EA73CC" w:rsidRDefault="00EA73CC" w:rsidP="00EA73CC">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lang w:eastAsia="en-GB"/>
        </w:rPr>
        <w:t>2</w:t>
      </w:r>
      <w:r>
        <w:rPr>
          <w:rFonts w:eastAsia="MS Mincho"/>
          <w:lang w:eastAsia="en-GB"/>
        </w:rPr>
        <w:tab/>
      </w:r>
      <w:r>
        <w:rPr>
          <w:rFonts w:eastAsia="MS Mincho"/>
          <w:highlight w:val="lightGray"/>
          <w:lang w:eastAsia="en-GB"/>
        </w:rPr>
        <w:t>cg-RetransmissionTimer can be configured optionally for shared spectrum</w:t>
      </w:r>
    </w:p>
    <w:p w14:paraId="3B5F509E" w14:textId="77777777" w:rsidR="00EA73CC" w:rsidRDefault="00EA73CC" w:rsidP="00EA73CC">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3</w:t>
      </w:r>
      <w:r>
        <w:rPr>
          <w:rFonts w:eastAsia="MS Mincho"/>
          <w:highlight w:val="lightGray"/>
          <w:lang w:eastAsia="en-GB"/>
        </w:rPr>
        <w:tab/>
        <w:t>When cg-RetransmissionTimer is configured, Rel-16 NR-U mechanism is used for HARQ process ID and RV selection.</w:t>
      </w:r>
    </w:p>
    <w:p w14:paraId="52A49630" w14:textId="77777777" w:rsidR="00EA73CC" w:rsidRDefault="00EA73CC" w:rsidP="00EA73CC">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4</w:t>
      </w:r>
      <w:r>
        <w:rPr>
          <w:rFonts w:eastAsia="MS Mincho"/>
          <w:highlight w:val="lightGray"/>
          <w:lang w:eastAsia="en-GB"/>
        </w:rPr>
        <w:tab/>
        <w:t>When cg-RetransmissionTimer is not configured, Rel-16 URLLC mechanism may be used for HARQ process ID and RV selection.</w:t>
      </w:r>
    </w:p>
    <w:p w14:paraId="0F2292A5" w14:textId="77777777" w:rsidR="00EA73CC" w:rsidRDefault="00EA73CC" w:rsidP="00EA73CC">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5</w:t>
      </w:r>
      <w:r>
        <w:rPr>
          <w:rFonts w:eastAsia="MS Mincho"/>
          <w:highlight w:val="lightGray"/>
          <w:lang w:eastAsia="en-GB"/>
        </w:rPr>
        <w:tab/>
        <w:t>As a baseline, HARQ processes sharing between multiple CGs are allowed when cg-RetransmissionTimer is configured as in Rel-16 NR-U.</w:t>
      </w:r>
    </w:p>
    <w:p w14:paraId="3C608A4D" w14:textId="77777777" w:rsidR="00EA73CC" w:rsidRDefault="00EA73CC" w:rsidP="00EA73CC">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highlight w:val="lightGray"/>
          <w:lang w:eastAsia="en-GB"/>
        </w:rPr>
        <w:t>6</w:t>
      </w:r>
      <w:r>
        <w:rPr>
          <w:rFonts w:eastAsia="MS Mincho"/>
          <w:highlight w:val="lightGray"/>
          <w:lang w:eastAsia="en-GB"/>
        </w:rPr>
        <w:tab/>
        <w:t>HARQ processes sharing between multiple CGs are not allowed when cg-RetransmissionTimer is not configured.</w:t>
      </w:r>
    </w:p>
    <w:p w14:paraId="5EA674F4" w14:textId="77777777" w:rsidR="00EA73CC" w:rsidRDefault="00EA73CC" w:rsidP="00EA73CC">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7</w:t>
      </w:r>
      <w:r>
        <w:rPr>
          <w:rFonts w:eastAsia="MS Mincho"/>
          <w:lang w:eastAsia="en-GB"/>
        </w:rPr>
        <w:tab/>
        <w:t xml:space="preserve">FFS if LCH based prioritization can be configured with </w:t>
      </w:r>
      <w:r>
        <w:rPr>
          <w:rFonts w:eastAsia="MS Mincho"/>
          <w:i/>
          <w:iCs/>
          <w:lang w:eastAsia="en-GB"/>
        </w:rPr>
        <w:t>cg-RetransmissionTimer</w:t>
      </w:r>
    </w:p>
    <w:p w14:paraId="32E18B55" w14:textId="77777777" w:rsidR="00EA73CC" w:rsidRDefault="00EA73CC" w:rsidP="00EA73CC">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8</w:t>
      </w:r>
      <w:r>
        <w:rPr>
          <w:rFonts w:eastAsia="MS Mincho"/>
          <w:lang w:eastAsia="en-GB"/>
        </w:rPr>
        <w:tab/>
        <w:t xml:space="preserve">The assumption for Rel-16 is that the network will not configure </w:t>
      </w:r>
      <w:proofErr w:type="spellStart"/>
      <w:r>
        <w:rPr>
          <w:rFonts w:eastAsia="MS Mincho"/>
          <w:i/>
          <w:iCs/>
          <w:lang w:eastAsia="en-GB"/>
        </w:rPr>
        <w:t>autonomousTx</w:t>
      </w:r>
      <w:proofErr w:type="spellEnd"/>
      <w:r>
        <w:rPr>
          <w:rFonts w:eastAsia="MS Mincho"/>
          <w:i/>
          <w:iCs/>
          <w:lang w:eastAsia="en-GB"/>
        </w:rPr>
        <w:t xml:space="preserve"> and cg-RetransmissionTimer </w:t>
      </w:r>
      <w:r>
        <w:rPr>
          <w:rFonts w:eastAsia="MS Mincho"/>
          <w:lang w:eastAsia="en-GB"/>
        </w:rPr>
        <w:t>simultaneously per cell.  No optimizations will be pursued to allow the two features be configured together in Rel-16.  No CR is needed for this for now.</w:t>
      </w:r>
    </w:p>
    <w:p w14:paraId="11AB1BCA" w14:textId="77777777" w:rsidR="00EA73CC" w:rsidRDefault="00EA73CC" w:rsidP="00EA73CC">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9</w:t>
      </w:r>
      <w:r>
        <w:rPr>
          <w:rFonts w:eastAsia="MS Mincho"/>
          <w:lang w:eastAsia="en-GB"/>
        </w:rPr>
        <w:tab/>
        <w:t xml:space="preserve">If a configured grant is deprioritized and/or gNB didn’t get it (e.g. LBT failure and/or </w:t>
      </w:r>
      <w:proofErr w:type="spellStart"/>
      <w:r>
        <w:rPr>
          <w:rFonts w:eastAsia="MS Mincho"/>
          <w:lang w:eastAsia="en-GB"/>
        </w:rPr>
        <w:t>tx</w:t>
      </w:r>
      <w:proofErr w:type="spellEnd"/>
      <w:r>
        <w:rPr>
          <w:rFonts w:eastAsia="MS Mincho"/>
          <w:lang w:eastAsia="en-GB"/>
        </w:rPr>
        <w:t xml:space="preserve"> failure) then we should be able to autonomously re-transmit it.  FFS how to achieve it (using existing mechanisms should be considered as baseline)</w:t>
      </w:r>
    </w:p>
    <w:p w14:paraId="6C55DB0A" w14:textId="77777777" w:rsidR="00EA73CC" w:rsidRDefault="00EA73CC" w:rsidP="00EA73CC">
      <w:pPr>
        <w:rPr>
          <w:rFonts w:ascii="Times New Roman" w:hAnsi="Times New Roman" w:cs="Times New Roman"/>
          <w:b/>
          <w:bCs/>
          <w:sz w:val="22"/>
          <w:u w:val="single"/>
          <w:lang w:eastAsia="ja-JP"/>
        </w:rPr>
      </w:pPr>
    </w:p>
    <w:p w14:paraId="34C0F37D" w14:textId="77777777" w:rsidR="00EA73CC" w:rsidRPr="00E73426" w:rsidRDefault="00EA73CC" w:rsidP="00EA73CC">
      <w:pPr>
        <w:rPr>
          <w:rFonts w:ascii="Times New Roman" w:hAnsi="Times New Roman" w:cs="Times New Roman"/>
          <w:b/>
          <w:bCs/>
          <w:sz w:val="22"/>
          <w:u w:val="single"/>
          <w:lang w:eastAsia="ja-JP"/>
        </w:rPr>
      </w:pPr>
      <w:r w:rsidRPr="00E73426">
        <w:rPr>
          <w:rFonts w:ascii="Times New Roman" w:hAnsi="Times New Roman" w:cs="Times New Roman"/>
          <w:b/>
          <w:bCs/>
          <w:sz w:val="22"/>
          <w:u w:val="single"/>
          <w:lang w:eastAsia="ja-JP"/>
        </w:rPr>
        <w:t>Moderator’s observation</w:t>
      </w:r>
      <w:r>
        <w:rPr>
          <w:rFonts w:ascii="Times New Roman" w:hAnsi="Times New Roman" w:cs="Times New Roman"/>
          <w:b/>
          <w:bCs/>
          <w:sz w:val="22"/>
          <w:u w:val="single"/>
          <w:lang w:eastAsia="ja-JP"/>
        </w:rPr>
        <w:t xml:space="preserve"> on the situation</w:t>
      </w:r>
      <w:r w:rsidRPr="00E73426">
        <w:rPr>
          <w:rFonts w:ascii="Times New Roman" w:hAnsi="Times New Roman" w:cs="Times New Roman"/>
          <w:b/>
          <w:bCs/>
          <w:sz w:val="22"/>
          <w:u w:val="single"/>
          <w:lang w:eastAsia="ja-JP"/>
        </w:rPr>
        <w:t>:</w:t>
      </w:r>
    </w:p>
    <w:p w14:paraId="6949C8C4" w14:textId="77777777" w:rsidR="00EA73CC" w:rsidRPr="00E73426" w:rsidRDefault="00EA73CC" w:rsidP="00EA73CC">
      <w:pPr>
        <w:pStyle w:val="ListParagraph"/>
        <w:numPr>
          <w:ilvl w:val="0"/>
          <w:numId w:val="51"/>
        </w:numPr>
        <w:rPr>
          <w:rFonts w:ascii="Times New Roman" w:hAnsi="Times New Roman" w:cs="Times New Roman"/>
          <w:lang w:eastAsia="ja-JP"/>
        </w:rPr>
      </w:pPr>
      <w:r w:rsidRPr="00E73426">
        <w:rPr>
          <w:rFonts w:ascii="Times New Roman" w:hAnsi="Times New Roman" w:cs="Times New Roman"/>
          <w:lang w:val="en-US" w:eastAsia="ja-JP"/>
        </w:rPr>
        <w:t>Diverge views and no consensus</w:t>
      </w:r>
      <w:r>
        <w:rPr>
          <w:rFonts w:ascii="Times New Roman" w:hAnsi="Times New Roman" w:cs="Times New Roman"/>
          <w:lang w:val="en-US" w:eastAsia="ja-JP"/>
        </w:rPr>
        <w:t xml:space="preserve"> as summarized below:</w:t>
      </w:r>
    </w:p>
    <w:p w14:paraId="4EA7F68C" w14:textId="77777777" w:rsidR="00EA73CC" w:rsidRPr="00E73426" w:rsidRDefault="00EA73CC" w:rsidP="00EA73CC">
      <w:pPr>
        <w:pStyle w:val="ListParagraph"/>
        <w:numPr>
          <w:ilvl w:val="1"/>
          <w:numId w:val="51"/>
        </w:numPr>
        <w:rPr>
          <w:rFonts w:ascii="Times New Roman" w:hAnsi="Times New Roman" w:cs="Times New Roman"/>
          <w:lang w:eastAsia="ja-JP"/>
        </w:rPr>
      </w:pPr>
      <w:r w:rsidRPr="00E73426">
        <w:rPr>
          <w:rFonts w:ascii="Times New Roman" w:hAnsi="Times New Roman" w:cs="Times New Roman"/>
          <w:lang w:eastAsia="ja-JP"/>
        </w:rPr>
        <w:t>Option 1:</w:t>
      </w:r>
      <w:r w:rsidRPr="00E73426">
        <w:rPr>
          <w:rFonts w:ascii="Times New Roman" w:hAnsi="Times New Roman" w:cs="Times New Roman"/>
          <w:lang w:val="en-US" w:eastAsia="ja-JP"/>
        </w:rPr>
        <w:t xml:space="preserve"> </w:t>
      </w:r>
      <w:r w:rsidRPr="00E73426">
        <w:rPr>
          <w:rFonts w:ascii="Times New Roman" w:hAnsi="Times New Roman" w:cs="Times New Roman"/>
          <w:lang w:eastAsia="ja-JP"/>
        </w:rPr>
        <w:t>HW/HiSi, OPPO, LG, vivo, Nokia, Ericsson, ETRI, DCM, Spreadtrum, CATT, Asia Pacific</w:t>
      </w:r>
    </w:p>
    <w:p w14:paraId="1CAA2F8E" w14:textId="77777777" w:rsidR="00EA73CC" w:rsidRPr="00E73426" w:rsidRDefault="00EA73CC" w:rsidP="00EA73CC">
      <w:pPr>
        <w:pStyle w:val="ListParagraph"/>
        <w:numPr>
          <w:ilvl w:val="1"/>
          <w:numId w:val="51"/>
        </w:numPr>
        <w:rPr>
          <w:rFonts w:ascii="Times New Roman" w:hAnsi="Times New Roman" w:cs="Times New Roman"/>
          <w:lang w:eastAsia="ja-JP"/>
        </w:rPr>
      </w:pPr>
      <w:r w:rsidRPr="00E73426">
        <w:rPr>
          <w:rFonts w:ascii="Times New Roman" w:hAnsi="Times New Roman" w:cs="Times New Roman"/>
          <w:lang w:eastAsia="ja-JP"/>
        </w:rPr>
        <w:t>Option 2a:</w:t>
      </w:r>
      <w:r w:rsidRPr="00E73426">
        <w:rPr>
          <w:rFonts w:ascii="Times New Roman" w:hAnsi="Times New Roman" w:cs="Times New Roman"/>
          <w:lang w:val="en-US" w:eastAsia="ja-JP"/>
        </w:rPr>
        <w:t xml:space="preserve"> </w:t>
      </w:r>
      <w:r w:rsidRPr="00E73426">
        <w:rPr>
          <w:rFonts w:ascii="Times New Roman" w:hAnsi="Times New Roman" w:cs="Times New Roman"/>
          <w:lang w:eastAsia="ja-JP"/>
        </w:rPr>
        <w:t>Apple, IDC, Sharp, Panasonic</w:t>
      </w:r>
    </w:p>
    <w:p w14:paraId="47EF1421" w14:textId="77777777" w:rsidR="00EA73CC" w:rsidRPr="00E73426" w:rsidRDefault="00EA73CC" w:rsidP="00EA73CC">
      <w:pPr>
        <w:pStyle w:val="ListParagraph"/>
        <w:numPr>
          <w:ilvl w:val="1"/>
          <w:numId w:val="51"/>
        </w:numPr>
        <w:rPr>
          <w:rFonts w:ascii="Times New Roman" w:hAnsi="Times New Roman" w:cs="Times New Roman"/>
          <w:lang w:eastAsia="ja-JP"/>
        </w:rPr>
      </w:pPr>
      <w:r w:rsidRPr="00E73426">
        <w:rPr>
          <w:rFonts w:ascii="Times New Roman" w:hAnsi="Times New Roman" w:cs="Times New Roman"/>
          <w:lang w:eastAsia="ja-JP"/>
        </w:rPr>
        <w:t>Option 2b:</w:t>
      </w:r>
      <w:r w:rsidRPr="00E73426">
        <w:rPr>
          <w:rFonts w:ascii="Times New Roman" w:hAnsi="Times New Roman" w:cs="Times New Roman"/>
          <w:lang w:val="en-US" w:eastAsia="ja-JP"/>
        </w:rPr>
        <w:t xml:space="preserve"> </w:t>
      </w:r>
      <w:r w:rsidRPr="00E73426">
        <w:rPr>
          <w:rFonts w:ascii="Times New Roman" w:hAnsi="Times New Roman" w:cs="Times New Roman"/>
          <w:lang w:eastAsia="ja-JP"/>
        </w:rPr>
        <w:t>QC, Samsung, IDC, Sony, Sharp, Intel*</w:t>
      </w:r>
    </w:p>
    <w:p w14:paraId="39E42302" w14:textId="77777777" w:rsidR="00EA73CC" w:rsidRPr="00E73426" w:rsidRDefault="00EA73CC" w:rsidP="00EA73CC">
      <w:pPr>
        <w:pStyle w:val="ListParagraph"/>
        <w:numPr>
          <w:ilvl w:val="1"/>
          <w:numId w:val="51"/>
        </w:numPr>
        <w:rPr>
          <w:rFonts w:ascii="Times New Roman" w:hAnsi="Times New Roman" w:cs="Times New Roman"/>
          <w:lang w:eastAsia="ja-JP"/>
        </w:rPr>
      </w:pPr>
      <w:r w:rsidRPr="00E73426">
        <w:rPr>
          <w:rFonts w:ascii="Times New Roman" w:hAnsi="Times New Roman" w:cs="Times New Roman"/>
          <w:lang w:eastAsia="ja-JP"/>
        </w:rPr>
        <w:t>Option 3:</w:t>
      </w:r>
      <w:r w:rsidRPr="00E73426">
        <w:rPr>
          <w:rFonts w:ascii="Times New Roman" w:hAnsi="Times New Roman" w:cs="Times New Roman"/>
          <w:lang w:val="sv-SE" w:eastAsia="ja-JP"/>
        </w:rPr>
        <w:t xml:space="preserve"> ZTE, NEC, NEC</w:t>
      </w:r>
    </w:p>
    <w:p w14:paraId="001FE896" w14:textId="77777777" w:rsidR="00EA73CC" w:rsidRPr="00E73426" w:rsidRDefault="00EA73CC" w:rsidP="00EA73CC">
      <w:pPr>
        <w:pStyle w:val="ListParagraph"/>
        <w:ind w:left="1440"/>
        <w:rPr>
          <w:rFonts w:ascii="Times New Roman" w:hAnsi="Times New Roman" w:cs="Times New Roman"/>
          <w:lang w:eastAsia="ja-JP"/>
        </w:rPr>
      </w:pPr>
    </w:p>
    <w:p w14:paraId="632A6256" w14:textId="77777777" w:rsidR="00EA73CC" w:rsidRPr="00E73426" w:rsidRDefault="00EA73CC" w:rsidP="00EA73CC">
      <w:pPr>
        <w:pStyle w:val="ListParagraph"/>
        <w:numPr>
          <w:ilvl w:val="0"/>
          <w:numId w:val="51"/>
        </w:numPr>
        <w:rPr>
          <w:rFonts w:ascii="Times New Roman" w:hAnsi="Times New Roman" w:cs="Times New Roman"/>
          <w:lang w:eastAsia="ja-JP"/>
        </w:rPr>
      </w:pPr>
      <w:r w:rsidRPr="00E73426">
        <w:rPr>
          <w:rFonts w:ascii="Times New Roman" w:hAnsi="Times New Roman" w:cs="Times New Roman"/>
          <w:lang w:val="en-US" w:eastAsia="ja-JP"/>
        </w:rPr>
        <w:t xml:space="preserve">Motivation based on use case: </w:t>
      </w:r>
    </w:p>
    <w:p w14:paraId="6C0B5EA6" w14:textId="77777777" w:rsidR="00EA73CC" w:rsidRPr="00E73426" w:rsidRDefault="00EA73CC" w:rsidP="00EA73CC">
      <w:pPr>
        <w:pStyle w:val="ListParagraph"/>
        <w:numPr>
          <w:ilvl w:val="1"/>
          <w:numId w:val="51"/>
        </w:numPr>
        <w:rPr>
          <w:rFonts w:ascii="Times New Roman" w:hAnsi="Times New Roman" w:cs="Times New Roman"/>
          <w:lang w:eastAsia="ja-JP"/>
        </w:rPr>
      </w:pPr>
      <w:r w:rsidRPr="00E73426">
        <w:rPr>
          <w:rFonts w:ascii="Times New Roman" w:hAnsi="Times New Roman" w:cs="Times New Roman"/>
          <w:lang w:val="en-US" w:eastAsia="ja-JP"/>
        </w:rPr>
        <w:t>Proponents of each option motivate their corresponding position based on the usefulness or sufficiency of the preferred option for practical use cases.</w:t>
      </w:r>
    </w:p>
    <w:p w14:paraId="0B3AF3A1" w14:textId="77777777" w:rsidR="00EA73CC" w:rsidRPr="00E73426" w:rsidRDefault="00EA73CC" w:rsidP="00EA73CC">
      <w:pPr>
        <w:pStyle w:val="ListParagraph"/>
        <w:numPr>
          <w:ilvl w:val="0"/>
          <w:numId w:val="51"/>
        </w:numPr>
        <w:rPr>
          <w:rFonts w:ascii="Times New Roman" w:hAnsi="Times New Roman" w:cs="Times New Roman"/>
          <w:lang w:eastAsia="ja-JP"/>
        </w:rPr>
      </w:pPr>
      <w:r w:rsidRPr="00E73426">
        <w:rPr>
          <w:rFonts w:ascii="Times New Roman" w:hAnsi="Times New Roman" w:cs="Times New Roman"/>
          <w:lang w:val="en-US" w:eastAsia="ja-JP"/>
        </w:rPr>
        <w:t>Motivation based on conflict in operation based on different configuration:</w:t>
      </w:r>
    </w:p>
    <w:p w14:paraId="6FA11B90" w14:textId="77777777" w:rsidR="00EA73CC" w:rsidRPr="00E73426" w:rsidRDefault="00EA73CC" w:rsidP="00EA73CC">
      <w:pPr>
        <w:pStyle w:val="ListParagraph"/>
        <w:numPr>
          <w:ilvl w:val="1"/>
          <w:numId w:val="51"/>
        </w:numPr>
        <w:rPr>
          <w:rFonts w:ascii="Times New Roman" w:hAnsi="Times New Roman" w:cs="Times New Roman"/>
          <w:lang w:eastAsia="ja-JP"/>
        </w:rPr>
      </w:pPr>
      <w:r w:rsidRPr="00E73426">
        <w:rPr>
          <w:rFonts w:ascii="Times New Roman" w:hAnsi="Times New Roman" w:cs="Times New Roman"/>
          <w:lang w:val="en-US" w:eastAsia="ja-JP"/>
        </w:rPr>
        <w:t>Following issues are raised (mainly by proponents of Option 1):</w:t>
      </w:r>
    </w:p>
    <w:p w14:paraId="12AB465F" w14:textId="77777777" w:rsidR="00EA73CC" w:rsidRPr="00E73426" w:rsidRDefault="00EA73CC" w:rsidP="00EA73CC">
      <w:pPr>
        <w:pStyle w:val="ListParagraph"/>
        <w:numPr>
          <w:ilvl w:val="1"/>
          <w:numId w:val="51"/>
        </w:numPr>
        <w:rPr>
          <w:rFonts w:ascii="Times New Roman" w:hAnsi="Times New Roman" w:cs="Times New Roman"/>
          <w:lang w:eastAsia="ja-JP"/>
        </w:rPr>
      </w:pPr>
      <w:r w:rsidRPr="00E73426">
        <w:rPr>
          <w:rFonts w:ascii="Times New Roman" w:eastAsia="SimSun" w:hAnsi="Times New Roman" w:cs="Times New Roman"/>
          <w:lang w:val="en-GB"/>
        </w:rPr>
        <w:t>Issue 1) Disabling ‘CG-UCI based procedures’ while enabling CG retransmissions</w:t>
      </w:r>
    </w:p>
    <w:p w14:paraId="4FB76315" w14:textId="77777777" w:rsidR="00EA73CC" w:rsidRPr="00E73426" w:rsidRDefault="00EA73CC" w:rsidP="00EA73CC">
      <w:pPr>
        <w:pStyle w:val="ListParagraph"/>
        <w:numPr>
          <w:ilvl w:val="1"/>
          <w:numId w:val="51"/>
        </w:numPr>
        <w:rPr>
          <w:rFonts w:ascii="Times New Roman" w:hAnsi="Times New Roman" w:cs="Times New Roman"/>
          <w:lang w:eastAsia="ja-JP"/>
        </w:rPr>
      </w:pPr>
      <w:r w:rsidRPr="00E73426">
        <w:rPr>
          <w:rFonts w:ascii="Times New Roman" w:eastAsia="SimSun" w:hAnsi="Times New Roman" w:cs="Times New Roman"/>
          <w:lang w:val="en-GB"/>
        </w:rPr>
        <w:t>Issue 2) Disabling ‘CG-DFI based procedures’ while enabling CG retransmissions</w:t>
      </w:r>
    </w:p>
    <w:p w14:paraId="4960FBCA" w14:textId="77777777" w:rsidR="00EA73CC" w:rsidRPr="00E73426" w:rsidRDefault="00EA73CC" w:rsidP="00EA73CC">
      <w:pPr>
        <w:pStyle w:val="ListParagraph"/>
        <w:numPr>
          <w:ilvl w:val="1"/>
          <w:numId w:val="51"/>
        </w:numPr>
        <w:rPr>
          <w:rFonts w:ascii="Times New Roman" w:hAnsi="Times New Roman" w:cs="Times New Roman"/>
          <w:lang w:eastAsia="ja-JP"/>
        </w:rPr>
      </w:pPr>
      <w:r w:rsidRPr="00E73426">
        <w:rPr>
          <w:rFonts w:ascii="Times New Roman" w:eastAsia="SimSun" w:hAnsi="Times New Roman" w:cs="Times New Roman"/>
          <w:lang w:val="en-GB"/>
        </w:rPr>
        <w:t xml:space="preserve">Issue 3) Whether ‘CG-DFI based procedures’ to “rely on both </w:t>
      </w:r>
      <w:r w:rsidRPr="00E73426">
        <w:rPr>
          <w:rFonts w:ascii="Times New Roman" w:eastAsia="SimSun" w:hAnsi="Times New Roman" w:cs="Times New Roman"/>
          <w:u w:val="single"/>
          <w:lang w:val="en-GB"/>
        </w:rPr>
        <w:t>automatic re-transmission on CG configuration</w:t>
      </w:r>
      <w:r w:rsidRPr="00E73426">
        <w:rPr>
          <w:rFonts w:ascii="Times New Roman" w:eastAsia="SimSun" w:hAnsi="Times New Roman" w:cs="Times New Roman"/>
          <w:lang w:val="en-GB"/>
        </w:rPr>
        <w:t xml:space="preserve"> and reception of </w:t>
      </w:r>
      <w:r w:rsidRPr="00E73426">
        <w:rPr>
          <w:rFonts w:ascii="Times New Roman" w:eastAsia="SimSun" w:hAnsi="Times New Roman" w:cs="Times New Roman"/>
          <w:u w:val="single"/>
          <w:lang w:val="en-GB"/>
        </w:rPr>
        <w:t>CG downlink feedback information</w:t>
      </w:r>
      <w:r w:rsidRPr="00E73426">
        <w:rPr>
          <w:rFonts w:ascii="Times New Roman" w:eastAsia="SimSun" w:hAnsi="Times New Roman" w:cs="Times New Roman"/>
          <w:lang w:val="en-GB"/>
        </w:rPr>
        <w:t xml:space="preserve"> (DFI) in DCI for re-transmissions.</w:t>
      </w:r>
    </w:p>
    <w:p w14:paraId="28A84216" w14:textId="77777777" w:rsidR="00EA73CC" w:rsidRPr="00E73426" w:rsidRDefault="00EA73CC" w:rsidP="00EA73CC">
      <w:pPr>
        <w:pStyle w:val="ListParagraph"/>
        <w:numPr>
          <w:ilvl w:val="2"/>
          <w:numId w:val="51"/>
        </w:numPr>
        <w:rPr>
          <w:rFonts w:ascii="Times New Roman" w:hAnsi="Times New Roman" w:cs="Times New Roman"/>
          <w:lang w:eastAsia="ja-JP"/>
        </w:rPr>
      </w:pPr>
      <w:r w:rsidRPr="00E73426">
        <w:rPr>
          <w:rFonts w:ascii="Times New Roman" w:eastAsia="SimSun" w:hAnsi="Times New Roman" w:cs="Times New Roman"/>
          <w:lang w:val="en-GB"/>
        </w:rPr>
        <w:t>Please see analysis provided e.g. by QC, HW/</w:t>
      </w:r>
      <w:proofErr w:type="spellStart"/>
      <w:r w:rsidRPr="00E73426">
        <w:rPr>
          <w:rFonts w:ascii="Times New Roman" w:eastAsia="SimSun" w:hAnsi="Times New Roman" w:cs="Times New Roman"/>
          <w:lang w:val="en-GB"/>
        </w:rPr>
        <w:t>HiSi</w:t>
      </w:r>
      <w:proofErr w:type="spellEnd"/>
      <w:r w:rsidRPr="00E73426">
        <w:rPr>
          <w:rFonts w:ascii="Times New Roman" w:eastAsia="SimSun" w:hAnsi="Times New Roman" w:cs="Times New Roman"/>
          <w:lang w:val="en-GB"/>
        </w:rPr>
        <w:t xml:space="preserve"> in arguing for the dependency and e.g. Samsung for arguing the independency that </w:t>
      </w:r>
      <w:r w:rsidRPr="00E73426">
        <w:rPr>
          <w:rFonts w:ascii="Times New Roman" w:hAnsi="Times New Roman" w:cs="Times New Roman"/>
          <w:iCs/>
          <w:color w:val="000000"/>
        </w:rPr>
        <w:t>from the procedure perspective</w:t>
      </w:r>
      <w:r w:rsidRPr="00E73426">
        <w:rPr>
          <w:rFonts w:ascii="Times New Roman" w:hAnsi="Times New Roman" w:cs="Times New Roman"/>
          <w:iCs/>
          <w:color w:val="000000"/>
          <w:lang w:val="en-US"/>
        </w:rPr>
        <w:t xml:space="preserve">, </w:t>
      </w:r>
      <w:r w:rsidRPr="00E73426">
        <w:rPr>
          <w:rFonts w:ascii="Times New Roman" w:hAnsi="Times New Roman" w:cs="Times New Roman"/>
          <w:iCs/>
          <w:color w:val="000000"/>
        </w:rPr>
        <w:t xml:space="preserve">CG-DFI can work independently from </w:t>
      </w:r>
      <w:r w:rsidRPr="00E73426">
        <w:rPr>
          <w:rFonts w:ascii="Times New Roman" w:hAnsi="Times New Roman" w:cs="Times New Roman"/>
          <w:i/>
          <w:iCs/>
          <w:color w:val="000000"/>
        </w:rPr>
        <w:t>cg-RetransmissionTime</w:t>
      </w:r>
      <w:r w:rsidRPr="00E73426">
        <w:rPr>
          <w:rFonts w:ascii="Times New Roman" w:hAnsi="Times New Roman" w:cs="Times New Roman"/>
          <w:color w:val="000000"/>
          <w:lang w:val="en-US"/>
        </w:rPr>
        <w:t>.</w:t>
      </w:r>
    </w:p>
    <w:p w14:paraId="59FC0754" w14:textId="77777777" w:rsidR="00EA73CC" w:rsidRPr="00E73426" w:rsidRDefault="00EA73CC" w:rsidP="00EA73CC">
      <w:pPr>
        <w:rPr>
          <w:rFonts w:ascii="Times New Roman" w:hAnsi="Times New Roman" w:cs="Times New Roman"/>
          <w:sz w:val="22"/>
          <w:lang w:eastAsia="ja-JP"/>
        </w:rPr>
      </w:pPr>
    </w:p>
    <w:p w14:paraId="34B20A57" w14:textId="77777777" w:rsidR="00EA73CC" w:rsidRPr="00E73426" w:rsidRDefault="00EA73CC" w:rsidP="00EA73CC">
      <w:pPr>
        <w:rPr>
          <w:rFonts w:ascii="Times New Roman" w:hAnsi="Times New Roman" w:cs="Times New Roman"/>
          <w:b/>
          <w:bCs/>
          <w:sz w:val="22"/>
          <w:u w:val="single"/>
          <w:lang w:eastAsia="ja-JP"/>
        </w:rPr>
      </w:pPr>
      <w:r w:rsidRPr="00E73426">
        <w:rPr>
          <w:rFonts w:ascii="Times New Roman" w:hAnsi="Times New Roman" w:cs="Times New Roman"/>
          <w:b/>
          <w:bCs/>
          <w:sz w:val="22"/>
          <w:u w:val="single"/>
          <w:lang w:eastAsia="ja-JP"/>
        </w:rPr>
        <w:t>Moderator recommendation on Way forward:</w:t>
      </w:r>
    </w:p>
    <w:p w14:paraId="2D4389DE" w14:textId="77777777" w:rsidR="00EA73CC" w:rsidRPr="00E73426" w:rsidRDefault="00EA73CC" w:rsidP="00EA73CC">
      <w:pPr>
        <w:rPr>
          <w:rFonts w:ascii="Times New Roman" w:hAnsi="Times New Roman" w:cs="Times New Roman"/>
          <w:b/>
          <w:bCs/>
          <w:sz w:val="22"/>
          <w:lang w:eastAsia="ja-JP"/>
        </w:rPr>
      </w:pPr>
      <w:r w:rsidRPr="00E73426">
        <w:rPr>
          <w:rFonts w:ascii="Times New Roman" w:hAnsi="Times New Roman" w:cs="Times New Roman"/>
          <w:b/>
          <w:bCs/>
          <w:color w:val="FF0000"/>
          <w:sz w:val="22"/>
          <w:lang w:eastAsia="ja-JP"/>
        </w:rPr>
        <w:lastRenderedPageBreak/>
        <w:t>(Why)</w:t>
      </w:r>
      <w:r>
        <w:rPr>
          <w:rFonts w:ascii="Times New Roman" w:hAnsi="Times New Roman" w:cs="Times New Roman"/>
          <w:b/>
          <w:bCs/>
          <w:sz w:val="22"/>
          <w:lang w:eastAsia="ja-JP"/>
        </w:rPr>
        <w:t xml:space="preserve"> </w:t>
      </w:r>
      <w:r w:rsidRPr="00E73426">
        <w:rPr>
          <w:rFonts w:ascii="Times New Roman" w:hAnsi="Times New Roman" w:cs="Times New Roman"/>
          <w:b/>
          <w:bCs/>
          <w:color w:val="0070C0"/>
          <w:sz w:val="22"/>
          <w:lang w:eastAsia="ja-JP"/>
        </w:rPr>
        <w:t>Unless companies foresee a possibility to converge or conclude on one option</w:t>
      </w:r>
      <w:r w:rsidRPr="00E73426">
        <w:rPr>
          <w:rFonts w:ascii="Times New Roman" w:hAnsi="Times New Roman" w:cs="Times New Roman"/>
          <w:b/>
          <w:bCs/>
          <w:sz w:val="22"/>
          <w:lang w:eastAsia="ja-JP"/>
        </w:rPr>
        <w:t>, moderator recommends the following:</w:t>
      </w:r>
    </w:p>
    <w:p w14:paraId="130CD075" w14:textId="77777777" w:rsidR="00EA73CC" w:rsidRPr="00E73426" w:rsidRDefault="00EA73CC" w:rsidP="00EA73CC">
      <w:pPr>
        <w:pStyle w:val="ListParagraph"/>
        <w:numPr>
          <w:ilvl w:val="0"/>
          <w:numId w:val="53"/>
        </w:numPr>
        <w:rPr>
          <w:rFonts w:ascii="Times New Roman" w:hAnsi="Times New Roman" w:cs="Times New Roman"/>
          <w:b/>
          <w:bCs/>
          <w:lang w:eastAsia="ja-JP"/>
        </w:rPr>
      </w:pPr>
      <w:r w:rsidRPr="00E73426">
        <w:rPr>
          <w:rFonts w:ascii="Times New Roman" w:hAnsi="Times New Roman" w:cs="Times New Roman"/>
          <w:b/>
          <w:bCs/>
          <w:color w:val="FF0000"/>
          <w:lang w:val="en-US" w:eastAsia="ja-JP"/>
        </w:rPr>
        <w:t>(What</w:t>
      </w:r>
      <w:r>
        <w:rPr>
          <w:rFonts w:ascii="Times New Roman" w:hAnsi="Times New Roman" w:cs="Times New Roman"/>
          <w:b/>
          <w:bCs/>
          <w:lang w:val="en-US" w:eastAsia="ja-JP"/>
        </w:rPr>
        <w:t xml:space="preserve">) </w:t>
      </w:r>
      <w:r w:rsidRPr="00E73426">
        <w:rPr>
          <w:rFonts w:ascii="Times New Roman" w:hAnsi="Times New Roman" w:cs="Times New Roman"/>
          <w:b/>
          <w:bCs/>
          <w:lang w:val="en-US" w:eastAsia="ja-JP"/>
        </w:rPr>
        <w:t>Move the focus of discussion from the applicability of relevant use cases towards feasibility of design.</w:t>
      </w:r>
    </w:p>
    <w:p w14:paraId="6DA5E4EE" w14:textId="77777777" w:rsidR="00EA73CC" w:rsidRPr="00E73426" w:rsidRDefault="00EA73CC" w:rsidP="00EA73CC">
      <w:pPr>
        <w:pStyle w:val="ListParagraph"/>
        <w:numPr>
          <w:ilvl w:val="0"/>
          <w:numId w:val="53"/>
        </w:numPr>
        <w:rPr>
          <w:rFonts w:ascii="Times New Roman" w:hAnsi="Times New Roman" w:cs="Times New Roman"/>
          <w:b/>
          <w:bCs/>
          <w:lang w:eastAsia="ja-JP"/>
        </w:rPr>
      </w:pPr>
      <w:r w:rsidRPr="00E73426">
        <w:rPr>
          <w:rFonts w:ascii="Times New Roman" w:hAnsi="Times New Roman" w:cs="Times New Roman"/>
          <w:b/>
          <w:bCs/>
          <w:color w:val="FF0000"/>
          <w:lang w:val="en-US" w:eastAsia="ja-JP"/>
        </w:rPr>
        <w:t>(How)</w:t>
      </w:r>
      <w:r w:rsidRPr="00E73426">
        <w:rPr>
          <w:rFonts w:ascii="Times New Roman" w:hAnsi="Times New Roman" w:cs="Times New Roman"/>
          <w:b/>
          <w:bCs/>
          <w:lang w:val="en-US" w:eastAsia="ja-JP"/>
        </w:rPr>
        <w:t xml:space="preserve"> </w:t>
      </w:r>
      <w:r w:rsidRPr="00E73426">
        <w:rPr>
          <w:rFonts w:ascii="Times New Roman" w:hAnsi="Times New Roman" w:cs="Times New Roman"/>
          <w:b/>
          <w:bCs/>
          <w:lang w:eastAsia="ja-JP"/>
        </w:rPr>
        <w:t>Consider a flexible option that addresses the raised issues in operation and focus on resolving any design issue.</w:t>
      </w:r>
    </w:p>
    <w:p w14:paraId="104C62CB" w14:textId="77777777" w:rsidR="00EA73CC" w:rsidRPr="00E73426" w:rsidRDefault="00EA73CC" w:rsidP="00EA73CC">
      <w:pPr>
        <w:pStyle w:val="ListParagraph"/>
        <w:numPr>
          <w:ilvl w:val="2"/>
          <w:numId w:val="53"/>
        </w:numPr>
        <w:rPr>
          <w:rFonts w:ascii="Times New Roman" w:hAnsi="Times New Roman" w:cs="Times New Roman"/>
          <w:b/>
          <w:bCs/>
          <w:lang w:eastAsia="ja-JP"/>
        </w:rPr>
      </w:pPr>
      <w:r w:rsidRPr="00E73426">
        <w:rPr>
          <w:rFonts w:ascii="Times New Roman" w:hAnsi="Times New Roman" w:cs="Times New Roman"/>
          <w:lang w:val="en-US" w:eastAsia="ja-JP"/>
        </w:rPr>
        <w:t>That means proponents of Option 1 and Option 3 show flexibility to have a design that is suitable for the use cases argued by all.</w:t>
      </w:r>
    </w:p>
    <w:p w14:paraId="5D76C19D" w14:textId="77777777" w:rsidR="00EA73CC" w:rsidRPr="00E73426" w:rsidRDefault="00EA73CC" w:rsidP="00EA73CC">
      <w:pPr>
        <w:pStyle w:val="ListParagraph"/>
        <w:numPr>
          <w:ilvl w:val="2"/>
          <w:numId w:val="53"/>
        </w:numPr>
        <w:rPr>
          <w:rFonts w:ascii="Times New Roman" w:hAnsi="Times New Roman" w:cs="Times New Roman"/>
          <w:lang w:eastAsia="ja-JP"/>
        </w:rPr>
      </w:pPr>
      <w:r w:rsidRPr="00E73426">
        <w:rPr>
          <w:rFonts w:ascii="Times New Roman" w:hAnsi="Times New Roman" w:cs="Times New Roman"/>
          <w:lang w:val="en-US" w:eastAsia="ja-JP"/>
        </w:rPr>
        <w:t>That means proponents of Option 2a/2b show flexibility to adjust their options to address the operational issues raised by proponents of other options.</w:t>
      </w:r>
    </w:p>
    <w:p w14:paraId="2FEE82E5" w14:textId="77777777" w:rsidR="00EA73CC" w:rsidRPr="00E73426" w:rsidRDefault="00EA73CC" w:rsidP="00EA73CC">
      <w:pPr>
        <w:pStyle w:val="ListParagraph"/>
        <w:numPr>
          <w:ilvl w:val="0"/>
          <w:numId w:val="52"/>
        </w:numPr>
        <w:rPr>
          <w:rFonts w:ascii="Times New Roman" w:hAnsi="Times New Roman" w:cs="Times New Roman"/>
          <w:lang w:val="en-US" w:eastAsia="ja-JP"/>
        </w:rPr>
      </w:pPr>
      <w:r w:rsidRPr="00E73426">
        <w:rPr>
          <w:rFonts w:ascii="Times New Roman" w:hAnsi="Times New Roman" w:cs="Times New Roman"/>
          <w:lang w:val="en-US" w:eastAsia="ja-JP"/>
        </w:rPr>
        <w:t xml:space="preserve">With that perspective, the following is proposed </w:t>
      </w:r>
      <w:r>
        <w:rPr>
          <w:rFonts w:ascii="Times New Roman" w:hAnsi="Times New Roman" w:cs="Times New Roman"/>
          <w:lang w:val="en-US" w:eastAsia="ja-JP"/>
        </w:rPr>
        <w:t xml:space="preserve">as Way Forward </w:t>
      </w:r>
      <w:r w:rsidRPr="00E73426">
        <w:rPr>
          <w:rFonts w:ascii="Times New Roman" w:hAnsi="Times New Roman" w:cs="Times New Roman"/>
          <w:lang w:val="en-US" w:eastAsia="ja-JP"/>
        </w:rPr>
        <w:t>where:</w:t>
      </w:r>
    </w:p>
    <w:p w14:paraId="6C206361" w14:textId="77777777" w:rsidR="00EA73CC" w:rsidRPr="00E73426" w:rsidRDefault="00EA73CC" w:rsidP="00EA73CC">
      <w:pPr>
        <w:pStyle w:val="ListParagraph"/>
        <w:numPr>
          <w:ilvl w:val="1"/>
          <w:numId w:val="52"/>
        </w:numPr>
        <w:rPr>
          <w:rFonts w:ascii="Times New Roman" w:hAnsi="Times New Roman" w:cs="Times New Roman"/>
          <w:lang w:val="en-US" w:eastAsia="ja-JP"/>
        </w:rPr>
      </w:pPr>
      <w:r w:rsidRPr="00E73426">
        <w:rPr>
          <w:rFonts w:ascii="Times New Roman" w:hAnsi="Times New Roman" w:cs="Times New Roman"/>
          <w:lang w:val="en-US" w:eastAsia="ja-JP"/>
        </w:rPr>
        <w:t>(a) is intended to address the issues 1 and 2 above.</w:t>
      </w:r>
    </w:p>
    <w:p w14:paraId="3191786D" w14:textId="77777777" w:rsidR="00EA73CC" w:rsidRDefault="00EA73CC" w:rsidP="00EA73CC">
      <w:pPr>
        <w:pStyle w:val="ListParagraph"/>
        <w:numPr>
          <w:ilvl w:val="1"/>
          <w:numId w:val="52"/>
        </w:numPr>
        <w:rPr>
          <w:rFonts w:ascii="Times New Roman" w:hAnsi="Times New Roman" w:cs="Times New Roman"/>
          <w:lang w:val="en-US" w:eastAsia="ja-JP"/>
        </w:rPr>
      </w:pPr>
      <w:r w:rsidRPr="00E73426">
        <w:rPr>
          <w:rFonts w:ascii="Times New Roman" w:hAnsi="Times New Roman" w:cs="Times New Roman"/>
          <w:lang w:val="en-US" w:eastAsia="ja-JP"/>
        </w:rPr>
        <w:t>(b) whether issue 3 can be resolved based on discussion on the provided analysis from different sides.</w:t>
      </w:r>
      <w:r>
        <w:rPr>
          <w:rFonts w:ascii="Times New Roman" w:hAnsi="Times New Roman" w:cs="Times New Roman"/>
          <w:lang w:val="en-US" w:eastAsia="ja-JP"/>
        </w:rPr>
        <w:t xml:space="preserve"> Please note that if (b) is not supported, it implies that:</w:t>
      </w:r>
    </w:p>
    <w:p w14:paraId="34C5AE90" w14:textId="77777777" w:rsidR="00EA73CC" w:rsidRPr="00E73426" w:rsidRDefault="00EA73CC" w:rsidP="00EA73CC">
      <w:pPr>
        <w:pStyle w:val="ListParagraph"/>
        <w:numPr>
          <w:ilvl w:val="2"/>
          <w:numId w:val="52"/>
        </w:numPr>
        <w:rPr>
          <w:rFonts w:ascii="Times New Roman" w:hAnsi="Times New Roman" w:cs="Times New Roman"/>
          <w:lang w:val="en-US" w:eastAsia="ja-JP"/>
        </w:rPr>
      </w:pPr>
      <w:r w:rsidRPr="00202AF8">
        <w:rPr>
          <w:rFonts w:ascii="Times New Roman" w:eastAsia="Batang" w:hAnsi="Times New Roman" w:cs="Times New Roman"/>
          <w:szCs w:val="24"/>
          <w:lang w:val="en-GB"/>
        </w:rPr>
        <w:t xml:space="preserve">When cg-RetransmissionTimer-r16 is </w:t>
      </w:r>
      <w:r>
        <w:rPr>
          <w:rFonts w:ascii="Times New Roman" w:eastAsia="Batang" w:hAnsi="Times New Roman" w:cs="Times New Roman"/>
          <w:szCs w:val="24"/>
          <w:lang w:val="en-GB"/>
        </w:rPr>
        <w:t>dis</w:t>
      </w:r>
      <w:r w:rsidRPr="00202AF8">
        <w:rPr>
          <w:rFonts w:ascii="Times New Roman" w:eastAsia="Batang" w:hAnsi="Times New Roman" w:cs="Times New Roman"/>
          <w:szCs w:val="24"/>
          <w:lang w:val="en-GB"/>
        </w:rPr>
        <w:t>abled</w:t>
      </w:r>
      <w:r>
        <w:rPr>
          <w:rFonts w:ascii="Times New Roman" w:eastAsia="Batang" w:hAnsi="Times New Roman" w:cs="Times New Roman"/>
          <w:szCs w:val="24"/>
          <w:lang w:val="en-GB"/>
        </w:rPr>
        <w:t xml:space="preserve">, </w:t>
      </w:r>
      <w:r w:rsidRPr="00202AF8">
        <w:rPr>
          <w:rFonts w:ascii="Times New Roman" w:eastAsia="Batang" w:hAnsi="Times New Roman" w:cs="Times New Roman"/>
          <w:szCs w:val="24"/>
          <w:lang w:val="en-GB"/>
        </w:rPr>
        <w:t>the CG-</w:t>
      </w:r>
      <w:r>
        <w:rPr>
          <w:rFonts w:ascii="Times New Roman" w:eastAsia="Batang" w:hAnsi="Times New Roman" w:cs="Times New Roman"/>
          <w:szCs w:val="24"/>
          <w:lang w:val="en-GB"/>
        </w:rPr>
        <w:t>DFI</w:t>
      </w:r>
      <w:r w:rsidRPr="00202AF8">
        <w:rPr>
          <w:rFonts w:ascii="Times New Roman" w:eastAsia="Batang" w:hAnsi="Times New Roman" w:cs="Times New Roman"/>
          <w:szCs w:val="24"/>
          <w:lang w:val="en-GB"/>
        </w:rPr>
        <w:t xml:space="preserve"> based procedure</w:t>
      </w:r>
      <w:r>
        <w:rPr>
          <w:rFonts w:ascii="Times New Roman" w:eastAsia="Batang" w:hAnsi="Times New Roman" w:cs="Times New Roman"/>
          <w:szCs w:val="24"/>
          <w:lang w:val="en-GB"/>
        </w:rPr>
        <w:t xml:space="preserve"> is disabled</w:t>
      </w:r>
    </w:p>
    <w:p w14:paraId="1EC6904C" w14:textId="77777777" w:rsidR="00EA73CC" w:rsidRPr="00E73426" w:rsidRDefault="00EA73CC" w:rsidP="00EA73CC">
      <w:pPr>
        <w:pStyle w:val="ListParagraph"/>
        <w:ind w:left="567"/>
        <w:rPr>
          <w:rFonts w:ascii="Times New Roman" w:hAnsi="Times New Roman" w:cs="Times New Roman"/>
          <w:lang w:val="en-US" w:eastAsia="ja-JP"/>
        </w:rPr>
      </w:pPr>
    </w:p>
    <w:p w14:paraId="429A801D" w14:textId="385FE8BF" w:rsidR="00EA73CC" w:rsidRPr="00E73426" w:rsidRDefault="00EA73CC" w:rsidP="00EA73CC">
      <w:pPr>
        <w:rPr>
          <w:rFonts w:ascii="Times New Roman" w:hAnsi="Times New Roman" w:cs="Times New Roman"/>
          <w:b/>
          <w:bCs/>
          <w:sz w:val="22"/>
          <w:lang w:val="en-GB" w:eastAsia="ja-JP"/>
        </w:rPr>
      </w:pPr>
      <w:r w:rsidRPr="00E73426">
        <w:rPr>
          <w:rFonts w:ascii="Times New Roman" w:hAnsi="Times New Roman" w:cs="Times New Roman"/>
          <w:b/>
          <w:bCs/>
          <w:sz w:val="22"/>
          <w:highlight w:val="yellow"/>
          <w:lang w:val="en-GB" w:eastAsia="ja-JP"/>
        </w:rPr>
        <w:t xml:space="preserve">Proposal </w:t>
      </w:r>
      <w:r>
        <w:rPr>
          <w:rFonts w:ascii="Times New Roman" w:hAnsi="Times New Roman" w:cs="Times New Roman"/>
          <w:b/>
          <w:bCs/>
          <w:sz w:val="22"/>
          <w:highlight w:val="yellow"/>
          <w:lang w:val="en-GB" w:eastAsia="ja-JP"/>
        </w:rPr>
        <w:t>5</w:t>
      </w:r>
      <w:r w:rsidRPr="00E73426">
        <w:rPr>
          <w:rFonts w:ascii="Times New Roman" w:hAnsi="Times New Roman" w:cs="Times New Roman"/>
          <w:b/>
          <w:bCs/>
          <w:sz w:val="22"/>
          <w:highlight w:val="yellow"/>
          <w:lang w:val="en-GB" w:eastAsia="ja-JP"/>
        </w:rPr>
        <w:t>-1:</w:t>
      </w:r>
    </w:p>
    <w:p w14:paraId="3C319D78" w14:textId="77777777" w:rsidR="00EA73CC" w:rsidRDefault="00EA73CC" w:rsidP="00EA73CC">
      <w:pPr>
        <w:pStyle w:val="ListParagraph"/>
        <w:numPr>
          <w:ilvl w:val="0"/>
          <w:numId w:val="50"/>
        </w:numPr>
        <w:spacing w:before="40" w:line="240" w:lineRule="auto"/>
        <w:rPr>
          <w:rFonts w:ascii="Times New Roman" w:eastAsia="Batang" w:hAnsi="Times New Roman" w:cs="Times New Roman"/>
          <w:szCs w:val="24"/>
          <w:lang w:val="en-GB"/>
        </w:rPr>
      </w:pPr>
      <w:r w:rsidRPr="00202AF8">
        <w:rPr>
          <w:rFonts w:ascii="Times New Roman" w:eastAsia="Batang" w:hAnsi="Times New Roman" w:cs="Times New Roman"/>
          <w:szCs w:val="24"/>
          <w:lang w:val="en-GB"/>
        </w:rPr>
        <w:t>When cg-RetransmissionTimer-r16 is enabled</w:t>
      </w:r>
      <w:r>
        <w:rPr>
          <w:rFonts w:ascii="Times New Roman" w:eastAsia="Batang" w:hAnsi="Times New Roman" w:cs="Times New Roman"/>
          <w:szCs w:val="24"/>
          <w:lang w:val="en-GB"/>
        </w:rPr>
        <w:t xml:space="preserve">, </w:t>
      </w:r>
      <w:r w:rsidRPr="00202AF8">
        <w:rPr>
          <w:rFonts w:ascii="Times New Roman" w:eastAsia="Batang" w:hAnsi="Times New Roman" w:cs="Times New Roman"/>
          <w:szCs w:val="24"/>
          <w:lang w:val="en-GB"/>
        </w:rPr>
        <w:t>the CG-UCI based procedure and CG-DFI based procedure are always enabled.</w:t>
      </w:r>
    </w:p>
    <w:p w14:paraId="5672E2A1" w14:textId="77777777" w:rsidR="00EA73CC" w:rsidRDefault="00EA73CC" w:rsidP="00EA73CC">
      <w:pPr>
        <w:pStyle w:val="ListParagraph"/>
        <w:numPr>
          <w:ilvl w:val="0"/>
          <w:numId w:val="5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w:t>
      </w:r>
      <w:r w:rsidRPr="00202AF8">
        <w:rPr>
          <w:rFonts w:ascii="Times New Roman" w:eastAsia="Batang" w:hAnsi="Times New Roman" w:cs="Times New Roman"/>
          <w:szCs w:val="24"/>
          <w:lang w:val="en-GB"/>
        </w:rPr>
        <w:t xml:space="preserve">When cg-RetransmissionTimer-r16 is </w:t>
      </w:r>
      <w:r>
        <w:rPr>
          <w:rFonts w:ascii="Times New Roman" w:eastAsia="Batang" w:hAnsi="Times New Roman" w:cs="Times New Roman"/>
          <w:szCs w:val="24"/>
          <w:lang w:val="en-GB"/>
        </w:rPr>
        <w:t>dis</w:t>
      </w:r>
      <w:r w:rsidRPr="00202AF8">
        <w:rPr>
          <w:rFonts w:ascii="Times New Roman" w:eastAsia="Batang" w:hAnsi="Times New Roman" w:cs="Times New Roman"/>
          <w:szCs w:val="24"/>
          <w:lang w:val="en-GB"/>
        </w:rPr>
        <w:t>abled</w:t>
      </w:r>
      <w:r>
        <w:rPr>
          <w:rFonts w:ascii="Times New Roman" w:eastAsia="Batang" w:hAnsi="Times New Roman" w:cs="Times New Roman"/>
          <w:szCs w:val="24"/>
          <w:lang w:val="en-GB"/>
        </w:rPr>
        <w:t xml:space="preserve">, </w:t>
      </w:r>
      <w:r w:rsidRPr="00202AF8">
        <w:rPr>
          <w:rFonts w:ascii="Times New Roman" w:eastAsia="Batang" w:hAnsi="Times New Roman" w:cs="Times New Roman"/>
          <w:szCs w:val="24"/>
          <w:lang w:val="en-GB"/>
        </w:rPr>
        <w:t>the CG-UCI based procedure</w:t>
      </w:r>
      <w:r>
        <w:rPr>
          <w:rFonts w:ascii="Times New Roman" w:eastAsia="Batang" w:hAnsi="Times New Roman" w:cs="Times New Roman"/>
          <w:szCs w:val="24"/>
          <w:lang w:val="en-GB"/>
        </w:rPr>
        <w:t xml:space="preserve"> can be enabled or disabled by new parameter X.</w:t>
      </w:r>
    </w:p>
    <w:p w14:paraId="106D12C2" w14:textId="77777777" w:rsidR="00EA73CC" w:rsidRDefault="00EA73CC" w:rsidP="00EA73CC">
      <w:pPr>
        <w:pStyle w:val="ListParagraph"/>
        <w:numPr>
          <w:ilvl w:val="1"/>
          <w:numId w:val="5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FFS on details</w:t>
      </w:r>
    </w:p>
    <w:p w14:paraId="43754EE7" w14:textId="77777777" w:rsidR="00EA73CC" w:rsidRDefault="00EA73CC" w:rsidP="00EA73CC">
      <w:pPr>
        <w:pStyle w:val="ListParagraph"/>
        <w:numPr>
          <w:ilvl w:val="0"/>
          <w:numId w:val="5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(b) [FFS]: </w:t>
      </w:r>
      <w:r w:rsidRPr="00202AF8">
        <w:rPr>
          <w:rFonts w:ascii="Times New Roman" w:eastAsia="Batang" w:hAnsi="Times New Roman" w:cs="Times New Roman"/>
          <w:szCs w:val="24"/>
          <w:lang w:val="en-GB"/>
        </w:rPr>
        <w:t xml:space="preserve">When cg-RetransmissionTimer-r16 is </w:t>
      </w:r>
      <w:r>
        <w:rPr>
          <w:rFonts w:ascii="Times New Roman" w:eastAsia="Batang" w:hAnsi="Times New Roman" w:cs="Times New Roman"/>
          <w:szCs w:val="24"/>
          <w:lang w:val="en-GB"/>
        </w:rPr>
        <w:t>dis</w:t>
      </w:r>
      <w:r w:rsidRPr="00202AF8">
        <w:rPr>
          <w:rFonts w:ascii="Times New Roman" w:eastAsia="Batang" w:hAnsi="Times New Roman" w:cs="Times New Roman"/>
          <w:szCs w:val="24"/>
          <w:lang w:val="en-GB"/>
        </w:rPr>
        <w:t>abled</w:t>
      </w:r>
      <w:r>
        <w:rPr>
          <w:rFonts w:ascii="Times New Roman" w:eastAsia="Batang" w:hAnsi="Times New Roman" w:cs="Times New Roman"/>
          <w:szCs w:val="24"/>
          <w:lang w:val="en-GB"/>
        </w:rPr>
        <w:t xml:space="preserve">, </w:t>
      </w:r>
      <w:r w:rsidRPr="00202AF8">
        <w:rPr>
          <w:rFonts w:ascii="Times New Roman" w:eastAsia="Batang" w:hAnsi="Times New Roman" w:cs="Times New Roman"/>
          <w:szCs w:val="24"/>
          <w:lang w:val="en-GB"/>
        </w:rPr>
        <w:t>the CG-</w:t>
      </w:r>
      <w:r>
        <w:rPr>
          <w:rFonts w:ascii="Times New Roman" w:eastAsia="Batang" w:hAnsi="Times New Roman" w:cs="Times New Roman"/>
          <w:szCs w:val="24"/>
          <w:lang w:val="en-GB"/>
        </w:rPr>
        <w:t>DFI</w:t>
      </w:r>
      <w:r w:rsidRPr="00202AF8">
        <w:rPr>
          <w:rFonts w:ascii="Times New Roman" w:eastAsia="Batang" w:hAnsi="Times New Roman" w:cs="Times New Roman"/>
          <w:szCs w:val="24"/>
          <w:lang w:val="en-GB"/>
        </w:rPr>
        <w:t xml:space="preserve"> based procedure</w:t>
      </w:r>
      <w:r>
        <w:rPr>
          <w:rFonts w:ascii="Times New Roman" w:eastAsia="Batang" w:hAnsi="Times New Roman" w:cs="Times New Roman"/>
          <w:szCs w:val="24"/>
          <w:lang w:val="en-GB"/>
        </w:rPr>
        <w:t xml:space="preserve"> can be enabled or disabled by new parameter Y.</w:t>
      </w:r>
    </w:p>
    <w:p w14:paraId="0660D720" w14:textId="77777777" w:rsidR="00EA73CC" w:rsidRDefault="00EA73CC" w:rsidP="00EA73CC">
      <w:pPr>
        <w:pStyle w:val="ListParagraph"/>
        <w:numPr>
          <w:ilvl w:val="1"/>
          <w:numId w:val="5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FFS on details</w:t>
      </w:r>
    </w:p>
    <w:p w14:paraId="4C29ACFB" w14:textId="77777777" w:rsidR="00EA73CC" w:rsidRDefault="00EA73CC" w:rsidP="00EA73CC">
      <w:pPr>
        <w:pStyle w:val="ListParagraph"/>
        <w:spacing w:before="40" w:line="240" w:lineRule="auto"/>
        <w:ind w:left="1440"/>
        <w:rPr>
          <w:rFonts w:ascii="Times New Roman" w:eastAsia="Batang" w:hAnsi="Times New Roman" w:cs="Times New Roman"/>
          <w:szCs w:val="24"/>
          <w:lang w:val="en-GB"/>
        </w:rPr>
      </w:pPr>
    </w:p>
    <w:p w14:paraId="75DE0886" w14:textId="267218E5" w:rsidR="00EA73CC" w:rsidRPr="00906138" w:rsidRDefault="00EA73CC" w:rsidP="00EA73CC">
      <w:pPr>
        <w:pStyle w:val="Heading2"/>
      </w:pPr>
      <w:r>
        <w:t>2.5.1</w:t>
      </w:r>
      <w:r>
        <w:tab/>
        <w:t>Discussion – 1</w:t>
      </w:r>
      <w:r w:rsidRPr="00906138">
        <w:rPr>
          <w:vertAlign w:val="superscript"/>
        </w:rPr>
        <w:t>st</w:t>
      </w:r>
      <w:r>
        <w:t xml:space="preserve"> round</w:t>
      </w:r>
    </w:p>
    <w:tbl>
      <w:tblPr>
        <w:tblStyle w:val="TableGrid"/>
        <w:tblW w:w="0" w:type="auto"/>
        <w:tblLook w:val="04A0" w:firstRow="1" w:lastRow="0" w:firstColumn="1" w:lastColumn="0" w:noHBand="0" w:noVBand="1"/>
      </w:tblPr>
      <w:tblGrid>
        <w:gridCol w:w="1133"/>
        <w:gridCol w:w="8496"/>
      </w:tblGrid>
      <w:tr w:rsidR="00EA73CC" w14:paraId="149E1874" w14:textId="77777777" w:rsidTr="00DE5A83">
        <w:tc>
          <w:tcPr>
            <w:tcW w:w="9629" w:type="dxa"/>
            <w:gridSpan w:val="2"/>
          </w:tcPr>
          <w:p w14:paraId="61F9F9BC" w14:textId="77777777" w:rsidR="00EA73CC" w:rsidRDefault="00EA73CC" w:rsidP="00DE5A83">
            <w:pPr>
              <w:pStyle w:val="ListParagraph"/>
              <w:ind w:left="0"/>
              <w:rPr>
                <w:rFonts w:ascii="Times New Roman" w:eastAsia="Times New Roman" w:hAnsi="Times New Roman" w:cs="Times New Roman"/>
                <w:b/>
                <w:bCs/>
                <w:szCs w:val="20"/>
                <w:lang w:val="en-US" w:eastAsia="ja-JP"/>
              </w:rPr>
            </w:pPr>
            <w:r w:rsidRPr="00BC045D">
              <w:rPr>
                <w:rFonts w:ascii="Times New Roman" w:eastAsia="Times New Roman" w:hAnsi="Times New Roman" w:cs="Times New Roman"/>
                <w:b/>
                <w:bCs/>
                <w:szCs w:val="20"/>
                <w:lang w:val="en-US" w:eastAsia="ja-JP"/>
              </w:rPr>
              <w:t>Question</w:t>
            </w:r>
            <w:r>
              <w:rPr>
                <w:rFonts w:ascii="Times New Roman" w:eastAsia="Times New Roman" w:hAnsi="Times New Roman" w:cs="Times New Roman"/>
                <w:b/>
                <w:bCs/>
                <w:szCs w:val="20"/>
                <w:lang w:val="en-US" w:eastAsia="ja-JP"/>
              </w:rPr>
              <w:t>s</w:t>
            </w:r>
            <w:r w:rsidRPr="00BC045D">
              <w:rPr>
                <w:rFonts w:ascii="Times New Roman" w:eastAsia="Times New Roman" w:hAnsi="Times New Roman" w:cs="Times New Roman"/>
                <w:b/>
                <w:bCs/>
                <w:szCs w:val="20"/>
                <w:lang w:val="en-US" w:eastAsia="ja-JP"/>
              </w:rPr>
              <w:t>:</w:t>
            </w:r>
            <w:r>
              <w:rPr>
                <w:rFonts w:ascii="Times New Roman" w:eastAsia="Times New Roman" w:hAnsi="Times New Roman" w:cs="Times New Roman"/>
                <w:b/>
                <w:bCs/>
                <w:szCs w:val="20"/>
                <w:lang w:val="en-US" w:eastAsia="ja-JP"/>
              </w:rPr>
              <w:t xml:space="preserve"> </w:t>
            </w:r>
          </w:p>
          <w:p w14:paraId="4DEE8148" w14:textId="49B4AB1F" w:rsidR="00EA73CC" w:rsidRPr="006501DF" w:rsidRDefault="00EA73CC" w:rsidP="00DE5A83">
            <w:pPr>
              <w:pStyle w:val="ListParagraph"/>
              <w:numPr>
                <w:ilvl w:val="0"/>
                <w:numId w:val="54"/>
              </w:numPr>
              <w:rPr>
                <w:rFonts w:ascii="Times New Roman" w:eastAsia="Times New Roman" w:hAnsi="Times New Roman" w:cs="Times New Roman"/>
                <w:szCs w:val="20"/>
                <w:lang w:eastAsia="ja-JP"/>
              </w:rPr>
            </w:pPr>
            <w:r w:rsidRPr="006501DF">
              <w:rPr>
                <w:rFonts w:ascii="Times New Roman" w:eastAsia="Times New Roman" w:hAnsi="Times New Roman" w:cs="Times New Roman"/>
                <w:szCs w:val="20"/>
                <w:lang w:val="en-US" w:eastAsia="ja-JP"/>
              </w:rPr>
              <w:t>What is your view o</w:t>
            </w:r>
            <w:r>
              <w:rPr>
                <w:rFonts w:ascii="Times New Roman" w:eastAsia="Times New Roman" w:hAnsi="Times New Roman" w:cs="Times New Roman"/>
                <w:szCs w:val="20"/>
                <w:lang w:val="en-US" w:eastAsia="ja-JP"/>
              </w:rPr>
              <w:t xml:space="preserve">n </w:t>
            </w:r>
            <w:r w:rsidRPr="00EA73CC">
              <w:rPr>
                <w:rFonts w:ascii="Times New Roman" w:eastAsia="Times New Roman" w:hAnsi="Times New Roman" w:cs="Times New Roman"/>
                <w:szCs w:val="20"/>
                <w:highlight w:val="yellow"/>
                <w:lang w:val="en-US" w:eastAsia="ja-JP"/>
              </w:rPr>
              <w:t>Proposal 5-1</w:t>
            </w:r>
            <w:r>
              <w:rPr>
                <w:rFonts w:ascii="Times New Roman" w:eastAsia="Times New Roman" w:hAnsi="Times New Roman" w:cs="Times New Roman"/>
                <w:szCs w:val="20"/>
                <w:lang w:val="en-US" w:eastAsia="ja-JP"/>
              </w:rPr>
              <w:t xml:space="preserve">? </w:t>
            </w:r>
          </w:p>
          <w:p w14:paraId="51E274C8" w14:textId="77777777" w:rsidR="00EA73CC" w:rsidRPr="006501DF" w:rsidRDefault="00EA73CC" w:rsidP="00DE5A83">
            <w:pPr>
              <w:pStyle w:val="ListParagraph"/>
              <w:numPr>
                <w:ilvl w:val="0"/>
                <w:numId w:val="54"/>
              </w:numPr>
              <w:rPr>
                <w:rFonts w:ascii="Times New Roman" w:eastAsia="Times New Roman" w:hAnsi="Times New Roman" w:cs="Times New Roman"/>
                <w:szCs w:val="20"/>
                <w:lang w:eastAsia="ja-JP"/>
              </w:rPr>
            </w:pPr>
            <w:proofErr w:type="gramStart"/>
            <w:r>
              <w:rPr>
                <w:rFonts w:ascii="Times New Roman" w:eastAsia="Times New Roman" w:hAnsi="Times New Roman" w:cs="Times New Roman"/>
                <w:szCs w:val="20"/>
                <w:lang w:val="en-US" w:eastAsia="ja-JP"/>
              </w:rPr>
              <w:t>In particular, if</w:t>
            </w:r>
            <w:proofErr w:type="gramEnd"/>
            <w:r>
              <w:rPr>
                <w:rFonts w:ascii="Times New Roman" w:eastAsia="Times New Roman" w:hAnsi="Times New Roman" w:cs="Times New Roman"/>
                <w:szCs w:val="20"/>
                <w:lang w:val="en-US" w:eastAsia="ja-JP"/>
              </w:rPr>
              <w:t xml:space="preserve"> the proposed way forward is not acceptable, please provide your preference on the Way forward:</w:t>
            </w:r>
          </w:p>
          <w:p w14:paraId="77A6FD63" w14:textId="77777777" w:rsidR="00EA73CC" w:rsidRPr="00F364F8" w:rsidRDefault="00EA73CC" w:rsidP="00DE5A83">
            <w:pPr>
              <w:pStyle w:val="ListParagraph"/>
              <w:numPr>
                <w:ilvl w:val="1"/>
                <w:numId w:val="54"/>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Continue disucussion </w:t>
            </w:r>
            <w:r w:rsidRPr="006501DF">
              <w:rPr>
                <w:rFonts w:ascii="Times New Roman" w:eastAsia="Times New Roman" w:hAnsi="Times New Roman" w:cs="Times New Roman"/>
                <w:szCs w:val="20"/>
                <w:lang w:val="en-US" w:eastAsia="ja-JP"/>
              </w:rPr>
              <w:t>to</w:t>
            </w:r>
            <w:r>
              <w:rPr>
                <w:rFonts w:ascii="Times New Roman" w:eastAsia="Times New Roman" w:hAnsi="Times New Roman" w:cs="Times New Roman"/>
                <w:szCs w:val="20"/>
                <w:lang w:eastAsia="ja-JP"/>
              </w:rPr>
              <w:t xml:space="preserve"> </w:t>
            </w:r>
            <w:r w:rsidRPr="006501DF">
              <w:rPr>
                <w:rFonts w:ascii="Times New Roman" w:eastAsia="Times New Roman" w:hAnsi="Times New Roman" w:cs="Times New Roman"/>
                <w:szCs w:val="20"/>
                <w:lang w:val="en-US" w:eastAsia="ja-JP"/>
              </w:rPr>
              <w:t>conclude on one of the options</w:t>
            </w:r>
          </w:p>
          <w:p w14:paraId="5C53ABE9" w14:textId="77777777" w:rsidR="00EA73CC" w:rsidRDefault="00EA73CC" w:rsidP="00DE5A83">
            <w:pPr>
              <w:pStyle w:val="ListParagraph"/>
              <w:numPr>
                <w:ilvl w:val="2"/>
                <w:numId w:val="54"/>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Including </w:t>
            </w:r>
            <w:r w:rsidRPr="00F364F8">
              <w:rPr>
                <w:rFonts w:ascii="Times New Roman" w:eastAsia="Times New Roman" w:hAnsi="Times New Roman" w:cs="Times New Roman"/>
                <w:szCs w:val="20"/>
                <w:lang w:val="en-US" w:eastAsia="ja-JP"/>
              </w:rPr>
              <w:t xml:space="preserve">update </w:t>
            </w:r>
            <w:r>
              <w:rPr>
                <w:rFonts w:ascii="Times New Roman" w:eastAsia="Times New Roman" w:hAnsi="Times New Roman" w:cs="Times New Roman"/>
                <w:szCs w:val="20"/>
                <w:lang w:val="en-US" w:eastAsia="ja-JP"/>
              </w:rPr>
              <w:t>on company’s position</w:t>
            </w:r>
          </w:p>
          <w:p w14:paraId="10F6E7AF" w14:textId="77777777" w:rsidR="00EA73CC" w:rsidRPr="00F364F8" w:rsidRDefault="00EA73CC" w:rsidP="00DE5A83">
            <w:pPr>
              <w:pStyle w:val="ListParagraph"/>
              <w:numPr>
                <w:ilvl w:val="1"/>
                <w:numId w:val="54"/>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w:t>
            </w:r>
            <w:r w:rsidRPr="00F364F8">
              <w:rPr>
                <w:rFonts w:ascii="Times New Roman" w:eastAsia="Times New Roman" w:hAnsi="Times New Roman" w:cs="Times New Roman"/>
                <w:szCs w:val="20"/>
                <w:lang w:val="en-US" w:eastAsia="ja-JP"/>
              </w:rPr>
              <w:t>Suggest a different resolution as Way forward</w:t>
            </w:r>
          </w:p>
          <w:p w14:paraId="6B22D679" w14:textId="77777777" w:rsidR="00EA73CC" w:rsidRPr="00F364F8" w:rsidRDefault="00EA73CC" w:rsidP="00DE5A83">
            <w:pPr>
              <w:pStyle w:val="ListParagraph"/>
              <w:numPr>
                <w:ilvl w:val="0"/>
                <w:numId w:val="54"/>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Any other comments</w:t>
            </w:r>
          </w:p>
          <w:p w14:paraId="328ADF1D" w14:textId="77777777" w:rsidR="00EA73CC" w:rsidRPr="006501DF" w:rsidRDefault="00EA73CC" w:rsidP="00DE5A83">
            <w:pPr>
              <w:pStyle w:val="ListParagraph"/>
              <w:ind w:left="1080"/>
              <w:rPr>
                <w:rFonts w:ascii="Times New Roman" w:eastAsia="Times New Roman" w:hAnsi="Times New Roman" w:cs="Times New Roman"/>
                <w:szCs w:val="20"/>
                <w:lang w:val="en-US" w:eastAsia="ja-JP"/>
              </w:rPr>
            </w:pPr>
          </w:p>
        </w:tc>
      </w:tr>
      <w:tr w:rsidR="00EA73CC" w14:paraId="5C065835" w14:textId="77777777" w:rsidTr="00DE5A83">
        <w:tc>
          <w:tcPr>
            <w:tcW w:w="1133" w:type="dxa"/>
            <w:shd w:val="clear" w:color="auto" w:fill="A5A5A5" w:themeFill="accent3"/>
          </w:tcPr>
          <w:p w14:paraId="101CE778" w14:textId="77777777" w:rsidR="00EA73CC" w:rsidRPr="0050635E" w:rsidRDefault="00EA73CC" w:rsidP="00DE5A83">
            <w:pPr>
              <w:pStyle w:val="ListParagraph"/>
              <w:ind w:left="0"/>
              <w:rPr>
                <w:rFonts w:ascii="Times New Roman" w:eastAsia="Times New Roman" w:hAnsi="Times New Roman" w:cs="Times New Roman"/>
                <w:b/>
                <w:bCs/>
                <w:szCs w:val="20"/>
                <w:lang w:val="en-US" w:eastAsia="ja-JP"/>
              </w:rPr>
            </w:pPr>
            <w:r w:rsidRPr="0050635E">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3FE8AB74" w14:textId="77777777" w:rsidR="00EA73CC" w:rsidRPr="0050635E" w:rsidRDefault="00EA73CC" w:rsidP="00DE5A83">
            <w:pPr>
              <w:pStyle w:val="ListParagraph"/>
              <w:ind w:left="0"/>
              <w:rPr>
                <w:rFonts w:ascii="Times New Roman" w:eastAsia="Times New Roman" w:hAnsi="Times New Roman" w:cs="Times New Roman"/>
                <w:b/>
                <w:bCs/>
                <w:szCs w:val="20"/>
                <w:lang w:val="en-US" w:eastAsia="ja-JP"/>
              </w:rPr>
            </w:pPr>
            <w:r w:rsidRPr="0050635E">
              <w:rPr>
                <w:rFonts w:ascii="Times New Roman" w:eastAsia="Times New Roman" w:hAnsi="Times New Roman" w:cs="Times New Roman"/>
                <w:b/>
                <w:bCs/>
                <w:szCs w:val="20"/>
                <w:lang w:val="en-US" w:eastAsia="ja-JP"/>
              </w:rPr>
              <w:t>Comment</w:t>
            </w:r>
          </w:p>
        </w:tc>
      </w:tr>
      <w:tr w:rsidR="00EA73CC" w14:paraId="603A8300" w14:textId="77777777" w:rsidTr="00DE5A83">
        <w:tc>
          <w:tcPr>
            <w:tcW w:w="1133" w:type="dxa"/>
          </w:tcPr>
          <w:p w14:paraId="7A72C5A3" w14:textId="77777777" w:rsidR="00EA73CC" w:rsidRDefault="00EA73CC" w:rsidP="00DE5A83">
            <w:pPr>
              <w:pStyle w:val="ListParagraph"/>
              <w:ind w:left="0"/>
              <w:rPr>
                <w:rFonts w:ascii="Times New Roman" w:eastAsia="Times New Roman" w:hAnsi="Times New Roman" w:cs="Times New Roman"/>
                <w:szCs w:val="20"/>
                <w:lang w:val="en-US" w:eastAsia="ja-JP"/>
              </w:rPr>
            </w:pPr>
          </w:p>
        </w:tc>
        <w:tc>
          <w:tcPr>
            <w:tcW w:w="8496" w:type="dxa"/>
          </w:tcPr>
          <w:p w14:paraId="2014FCFF" w14:textId="77777777" w:rsidR="00EA73CC" w:rsidRDefault="00EA73CC" w:rsidP="00DE5A83">
            <w:pPr>
              <w:pStyle w:val="ListParagraph"/>
              <w:ind w:left="0"/>
              <w:rPr>
                <w:rFonts w:ascii="Times New Roman" w:eastAsia="Times New Roman" w:hAnsi="Times New Roman" w:cs="Times New Roman"/>
                <w:szCs w:val="20"/>
                <w:lang w:val="en-US" w:eastAsia="ja-JP"/>
              </w:rPr>
            </w:pPr>
          </w:p>
        </w:tc>
      </w:tr>
      <w:tr w:rsidR="00EA73CC" w14:paraId="50C5150B" w14:textId="77777777" w:rsidTr="00DE5A83">
        <w:tc>
          <w:tcPr>
            <w:tcW w:w="1133" w:type="dxa"/>
          </w:tcPr>
          <w:p w14:paraId="3FC071F7" w14:textId="77777777" w:rsidR="00EA73CC" w:rsidRDefault="00EA73CC" w:rsidP="00DE5A83">
            <w:pPr>
              <w:pStyle w:val="ListParagraph"/>
              <w:ind w:left="0"/>
              <w:rPr>
                <w:rFonts w:ascii="Times New Roman" w:eastAsia="Times New Roman" w:hAnsi="Times New Roman" w:cs="Times New Roman"/>
                <w:szCs w:val="20"/>
                <w:lang w:val="en-US" w:eastAsia="ja-JP"/>
              </w:rPr>
            </w:pPr>
          </w:p>
        </w:tc>
        <w:tc>
          <w:tcPr>
            <w:tcW w:w="8496" w:type="dxa"/>
          </w:tcPr>
          <w:p w14:paraId="54E0D7D6" w14:textId="77777777" w:rsidR="00EA73CC" w:rsidRDefault="00EA73CC" w:rsidP="00DE5A83">
            <w:pPr>
              <w:pStyle w:val="ListParagraph"/>
              <w:ind w:left="0"/>
              <w:rPr>
                <w:rFonts w:ascii="Times New Roman" w:eastAsia="Times New Roman" w:hAnsi="Times New Roman" w:cs="Times New Roman"/>
                <w:szCs w:val="20"/>
                <w:lang w:val="en-US" w:eastAsia="ja-JP"/>
              </w:rPr>
            </w:pPr>
          </w:p>
        </w:tc>
      </w:tr>
      <w:tr w:rsidR="00EA73CC" w14:paraId="3C823BA5" w14:textId="77777777" w:rsidTr="00DE5A83">
        <w:tc>
          <w:tcPr>
            <w:tcW w:w="1133" w:type="dxa"/>
          </w:tcPr>
          <w:p w14:paraId="33C51AD8" w14:textId="77777777" w:rsidR="00EA73CC" w:rsidRDefault="00EA73CC" w:rsidP="00DE5A83">
            <w:pPr>
              <w:pStyle w:val="ListParagraph"/>
              <w:ind w:left="0"/>
              <w:rPr>
                <w:rFonts w:ascii="Times New Roman" w:eastAsia="Times New Roman" w:hAnsi="Times New Roman" w:cs="Times New Roman"/>
                <w:szCs w:val="20"/>
                <w:lang w:val="en-US" w:eastAsia="ja-JP"/>
              </w:rPr>
            </w:pPr>
          </w:p>
        </w:tc>
        <w:tc>
          <w:tcPr>
            <w:tcW w:w="8496" w:type="dxa"/>
          </w:tcPr>
          <w:p w14:paraId="2BA38DC3" w14:textId="77777777" w:rsidR="00EA73CC" w:rsidRDefault="00EA73CC" w:rsidP="00DE5A83">
            <w:pPr>
              <w:pStyle w:val="ListParagraph"/>
              <w:ind w:left="0"/>
              <w:rPr>
                <w:rFonts w:ascii="Times New Roman" w:eastAsia="Times New Roman" w:hAnsi="Times New Roman" w:cs="Times New Roman"/>
                <w:szCs w:val="20"/>
                <w:lang w:val="en-US" w:eastAsia="ja-JP"/>
              </w:rPr>
            </w:pPr>
          </w:p>
        </w:tc>
      </w:tr>
    </w:tbl>
    <w:p w14:paraId="6B36FF8E" w14:textId="77777777" w:rsidR="00EA73CC" w:rsidRPr="00DB0F77" w:rsidRDefault="00EA73CC" w:rsidP="00EA73CC">
      <w:pPr>
        <w:pStyle w:val="ListParagraph"/>
        <w:ind w:left="0"/>
        <w:rPr>
          <w:rFonts w:ascii="Times New Roman" w:eastAsia="Times New Roman" w:hAnsi="Times New Roman" w:cs="Times New Roman"/>
          <w:szCs w:val="20"/>
          <w:lang w:val="en-US" w:eastAsia="ja-JP"/>
        </w:rPr>
      </w:pPr>
    </w:p>
    <w:p w14:paraId="01E40DBF" w14:textId="77777777" w:rsidR="00805D68" w:rsidRPr="00805D68" w:rsidRDefault="00805D68" w:rsidP="009B3884">
      <w:pPr>
        <w:rPr>
          <w:lang w:eastAsia="ja-JP"/>
        </w:rPr>
      </w:pPr>
    </w:p>
    <w:p w14:paraId="3CE27508" w14:textId="4D640CA6" w:rsidR="00AC3162" w:rsidRDefault="00A56D40" w:rsidP="00A56D40">
      <w:pPr>
        <w:pStyle w:val="Heading2"/>
        <w:rPr>
          <w:shd w:val="clear" w:color="auto" w:fill="00B0F0"/>
        </w:rPr>
      </w:pPr>
      <w:r w:rsidRPr="00A56D40">
        <w:t>2.</w:t>
      </w:r>
      <w:r w:rsidR="00EA73CC">
        <w:t>6</w:t>
      </w:r>
      <w:r w:rsidRPr="00A56D40">
        <w:tab/>
      </w:r>
      <w:r>
        <w:rPr>
          <w:shd w:val="clear" w:color="auto" w:fill="00B0F0"/>
        </w:rPr>
        <w:t xml:space="preserve">Semi-static/Dynamic control of COT </w:t>
      </w:r>
    </w:p>
    <w:p w14:paraId="71150D35" w14:textId="35B20B30" w:rsidR="00950686" w:rsidRPr="007E4C75" w:rsidRDefault="00EA73CC" w:rsidP="007E4C75">
      <w:pPr>
        <w:rPr>
          <w:lang w:val="en-GB" w:eastAsia="ja-JP"/>
        </w:rPr>
      </w:pPr>
      <w:r>
        <w:rPr>
          <w:lang w:val="en-GB" w:eastAsia="ja-JP"/>
        </w:rPr>
        <w:t>This section will be updated after GTW on Monday 12</w:t>
      </w:r>
      <w:r w:rsidRPr="00EA73CC">
        <w:rPr>
          <w:vertAlign w:val="superscript"/>
          <w:lang w:val="en-GB" w:eastAsia="ja-JP"/>
        </w:rPr>
        <w:t>th</w:t>
      </w:r>
      <w:r>
        <w:rPr>
          <w:lang w:val="en-GB" w:eastAsia="ja-JP"/>
        </w:rPr>
        <w:t>.</w:t>
      </w:r>
    </w:p>
    <w:p w14:paraId="2159CD69" w14:textId="26C3A6FF" w:rsidR="00B7527D" w:rsidRDefault="00B7527D" w:rsidP="00B7527D">
      <w:pPr>
        <w:pStyle w:val="Heading2"/>
        <w:rPr>
          <w:shd w:val="clear" w:color="auto" w:fill="FF0000"/>
        </w:rPr>
      </w:pPr>
      <w:r>
        <w:lastRenderedPageBreak/>
        <w:t>2.</w:t>
      </w:r>
      <w:r w:rsidR="00EA73CC">
        <w:t>7</w:t>
      </w:r>
      <w:r>
        <w:tab/>
      </w:r>
      <w:r w:rsidR="007D6499">
        <w:rPr>
          <w:shd w:val="clear" w:color="auto" w:fill="FF0000"/>
        </w:rPr>
        <w:t>C</w:t>
      </w:r>
      <w:r w:rsidR="00A56D40">
        <w:rPr>
          <w:shd w:val="clear" w:color="auto" w:fill="FF0000"/>
        </w:rPr>
        <w:t>onditions o</w:t>
      </w:r>
      <w:r w:rsidR="00DF18A5">
        <w:rPr>
          <w:shd w:val="clear" w:color="auto" w:fill="FF0000"/>
        </w:rPr>
        <w:t>n</w:t>
      </w:r>
      <w:r w:rsidR="00E11BF8">
        <w:rPr>
          <w:shd w:val="clear" w:color="auto" w:fill="FF0000"/>
        </w:rPr>
        <w:t xml:space="preserve"> </w:t>
      </w:r>
      <w:r w:rsidRPr="00E11BF8">
        <w:rPr>
          <w:shd w:val="clear" w:color="auto" w:fill="FF0000"/>
        </w:rPr>
        <w:t>UE-to-gNB COT</w:t>
      </w:r>
    </w:p>
    <w:p w14:paraId="3B1075C9" w14:textId="77777777" w:rsidR="00EA73CC" w:rsidRPr="007E4C75" w:rsidRDefault="00EA73CC" w:rsidP="00EA73CC">
      <w:pPr>
        <w:rPr>
          <w:lang w:val="en-GB" w:eastAsia="ja-JP"/>
        </w:rPr>
      </w:pPr>
      <w:r>
        <w:rPr>
          <w:lang w:val="en-GB" w:eastAsia="ja-JP"/>
        </w:rPr>
        <w:t>This section will be updated after GTW on Monday 12</w:t>
      </w:r>
      <w:r w:rsidRPr="00EA73CC">
        <w:rPr>
          <w:vertAlign w:val="superscript"/>
          <w:lang w:val="en-GB" w:eastAsia="ja-JP"/>
        </w:rPr>
        <w:t>th</w:t>
      </w:r>
      <w:r>
        <w:rPr>
          <w:lang w:val="en-GB" w:eastAsia="ja-JP"/>
        </w:rPr>
        <w:t>.</w:t>
      </w:r>
    </w:p>
    <w:p w14:paraId="72D4A491" w14:textId="77777777" w:rsidR="001409A8" w:rsidRPr="00D94D72" w:rsidRDefault="001409A8" w:rsidP="00EA73CC">
      <w:pPr>
        <w:spacing w:before="40" w:after="0" w:line="240" w:lineRule="auto"/>
        <w:rPr>
          <w:rFonts w:ascii="Times New Roman" w:eastAsia="Batang" w:hAnsi="Times New Roman" w:cs="Times New Roman"/>
          <w:szCs w:val="24"/>
          <w:lang w:val="en-GB"/>
        </w:rPr>
      </w:pPr>
    </w:p>
    <w:p w14:paraId="3C2BBAF6" w14:textId="496B8032" w:rsidR="00A56D40" w:rsidRDefault="00DF18A5" w:rsidP="008460FD">
      <w:pPr>
        <w:pStyle w:val="Heading2"/>
        <w:rPr>
          <w:shd w:val="clear" w:color="auto" w:fill="FF6600"/>
        </w:rPr>
      </w:pPr>
      <w:r>
        <w:t>2.</w:t>
      </w:r>
      <w:r w:rsidR="00EA73CC">
        <w:t>8</w:t>
      </w:r>
      <w:r>
        <w:tab/>
      </w:r>
      <w:r w:rsidRPr="008460FD">
        <w:rPr>
          <w:shd w:val="clear" w:color="auto" w:fill="FF6600"/>
        </w:rPr>
        <w:t>Cross-FFP scheduling</w:t>
      </w:r>
    </w:p>
    <w:p w14:paraId="01836A34" w14:textId="77777777" w:rsidR="00EA73CC" w:rsidRPr="007E4C75" w:rsidRDefault="00EA73CC" w:rsidP="00EA73CC">
      <w:pPr>
        <w:rPr>
          <w:lang w:val="en-GB" w:eastAsia="ja-JP"/>
        </w:rPr>
      </w:pPr>
      <w:r>
        <w:rPr>
          <w:lang w:val="en-GB" w:eastAsia="ja-JP"/>
        </w:rPr>
        <w:t>This section will be updated after GTW on Monday 12</w:t>
      </w:r>
      <w:r w:rsidRPr="00EA73CC">
        <w:rPr>
          <w:vertAlign w:val="superscript"/>
          <w:lang w:val="en-GB" w:eastAsia="ja-JP"/>
        </w:rPr>
        <w:t>th</w:t>
      </w:r>
      <w:r>
        <w:rPr>
          <w:lang w:val="en-GB" w:eastAsia="ja-JP"/>
        </w:rPr>
        <w:t>.</w:t>
      </w:r>
    </w:p>
    <w:p w14:paraId="1B8B664C" w14:textId="77777777" w:rsidR="006634F8" w:rsidRPr="00900951" w:rsidRDefault="006634F8" w:rsidP="00900951">
      <w:pPr>
        <w:rPr>
          <w:lang w:val="en-GB" w:eastAsia="ja-JP"/>
        </w:rPr>
      </w:pPr>
    </w:p>
    <w:p w14:paraId="22F0EF1B" w14:textId="77E4617E" w:rsidR="008460FD" w:rsidRDefault="008460FD" w:rsidP="008460FD">
      <w:pPr>
        <w:pStyle w:val="Heading2"/>
        <w:rPr>
          <w:shd w:val="clear" w:color="auto" w:fill="F7CAAC" w:themeFill="accent2" w:themeFillTint="66"/>
        </w:rPr>
      </w:pPr>
      <w:r w:rsidRPr="008460FD">
        <w:t>2.</w:t>
      </w:r>
      <w:r w:rsidR="00EA73CC">
        <w:t>9</w:t>
      </w:r>
      <w:r w:rsidRPr="008460FD">
        <w:tab/>
      </w:r>
      <w:r w:rsidRPr="00A56D40">
        <w:rPr>
          <w:shd w:val="clear" w:color="auto" w:fill="F7CAAC" w:themeFill="accent2" w:themeFillTint="66"/>
        </w:rPr>
        <w:t>UE-initiated COT in Inactive/Idle mode</w:t>
      </w:r>
    </w:p>
    <w:p w14:paraId="7214EFD6" w14:textId="46AE3376" w:rsidR="00CD3834" w:rsidRPr="00CD3834" w:rsidRDefault="00EA73CC" w:rsidP="009C7789">
      <w:pPr>
        <w:rPr>
          <w:lang w:val="en-GB" w:eastAsia="ja-JP"/>
        </w:rPr>
      </w:pPr>
      <w:r>
        <w:rPr>
          <w:lang w:val="en-GB" w:eastAsia="ja-JP"/>
        </w:rPr>
        <w:t>This section will be updated after GTW on Monday 12</w:t>
      </w:r>
      <w:r w:rsidRPr="00EA73CC">
        <w:rPr>
          <w:vertAlign w:val="superscript"/>
          <w:lang w:val="en-GB" w:eastAsia="ja-JP"/>
        </w:rPr>
        <w:t>th</w:t>
      </w:r>
      <w:r>
        <w:rPr>
          <w:lang w:val="en-GB" w:eastAsia="ja-JP"/>
        </w:rPr>
        <w:t>.</w:t>
      </w:r>
    </w:p>
    <w:p w14:paraId="0C469394" w14:textId="5BDFF639" w:rsidR="00E11BF8" w:rsidRDefault="00A56D40" w:rsidP="00A56D40">
      <w:pPr>
        <w:pStyle w:val="Heading2"/>
        <w:rPr>
          <w:shd w:val="clear" w:color="auto" w:fill="92D050"/>
        </w:rPr>
      </w:pPr>
      <w:r>
        <w:t>2.</w:t>
      </w:r>
      <w:r w:rsidR="0027724E">
        <w:t>10</w:t>
      </w:r>
      <w:r>
        <w:tab/>
      </w:r>
      <w:r w:rsidR="0043642A">
        <w:rPr>
          <w:shd w:val="clear" w:color="auto" w:fill="92D050"/>
        </w:rPr>
        <w:t>Harmonization w.r.t</w:t>
      </w:r>
      <w:r w:rsidRPr="008460FD">
        <w:rPr>
          <w:shd w:val="clear" w:color="auto" w:fill="92D050"/>
        </w:rPr>
        <w:t xml:space="preserve"> PUSCH repetition</w:t>
      </w:r>
    </w:p>
    <w:p w14:paraId="2295C1D1" w14:textId="249BB760" w:rsidR="00D60829" w:rsidRPr="006F1EF5" w:rsidRDefault="00EA73CC" w:rsidP="006F1EF5">
      <w:pPr>
        <w:rPr>
          <w:lang w:val="en-GB" w:eastAsia="ja-JP"/>
        </w:rPr>
      </w:pPr>
      <w:r>
        <w:rPr>
          <w:lang w:val="en-GB" w:eastAsia="ja-JP"/>
        </w:rPr>
        <w:t>This section will be updated after GTW on Monday 12</w:t>
      </w:r>
      <w:r w:rsidRPr="00EA73CC">
        <w:rPr>
          <w:vertAlign w:val="superscript"/>
          <w:lang w:val="en-GB" w:eastAsia="ja-JP"/>
        </w:rPr>
        <w:t>th</w:t>
      </w:r>
      <w:r>
        <w:rPr>
          <w:lang w:val="en-GB" w:eastAsia="ja-JP"/>
        </w:rPr>
        <w:t>.</w:t>
      </w:r>
    </w:p>
    <w:p w14:paraId="254B715E" w14:textId="35615081" w:rsidR="00174B01" w:rsidRDefault="00174B01" w:rsidP="00174B01">
      <w:pPr>
        <w:pStyle w:val="Heading2"/>
      </w:pPr>
      <w:r>
        <w:t>2.1</w:t>
      </w:r>
      <w:r w:rsidR="00EA73CC">
        <w:t>1</w:t>
      </w:r>
      <w:r>
        <w:tab/>
      </w:r>
      <w:r w:rsidRPr="00CC0963">
        <w:rPr>
          <w:shd w:val="clear" w:color="auto" w:fill="E2EFD9" w:themeFill="accent6" w:themeFillTint="33"/>
        </w:rPr>
        <w:t>Other harmonization</w:t>
      </w:r>
      <w:r w:rsidR="00EA73CC">
        <w:rPr>
          <w:shd w:val="clear" w:color="auto" w:fill="E2EFD9" w:themeFill="accent6" w:themeFillTint="33"/>
        </w:rPr>
        <w:t xml:space="preserve"> related</w:t>
      </w:r>
      <w:r w:rsidRPr="00CC0963">
        <w:rPr>
          <w:shd w:val="clear" w:color="auto" w:fill="E2EFD9" w:themeFill="accent6" w:themeFillTint="33"/>
        </w:rPr>
        <w:t xml:space="preserve"> issues</w:t>
      </w:r>
    </w:p>
    <w:p w14:paraId="04CA498C" w14:textId="396D1A85" w:rsidR="006C141F" w:rsidRDefault="00EA73CC" w:rsidP="00AC3162">
      <w:pPr>
        <w:rPr>
          <w:lang w:val="en-GB" w:eastAsia="ja-JP"/>
        </w:rPr>
      </w:pPr>
      <w:r>
        <w:rPr>
          <w:lang w:val="en-GB" w:eastAsia="ja-JP"/>
        </w:rPr>
        <w:t>This section will be updated after GTW on Monday 12</w:t>
      </w:r>
      <w:r w:rsidRPr="00EA73CC">
        <w:rPr>
          <w:vertAlign w:val="superscript"/>
          <w:lang w:val="en-GB" w:eastAsia="ja-JP"/>
        </w:rPr>
        <w:t>th</w:t>
      </w:r>
      <w:r>
        <w:rPr>
          <w:lang w:val="en-GB" w:eastAsia="ja-JP"/>
        </w:rPr>
        <w:t>.</w:t>
      </w:r>
    </w:p>
    <w:p w14:paraId="69607158" w14:textId="2D247C93" w:rsidR="00EA73CC" w:rsidRDefault="00EA73CC" w:rsidP="00EA73CC">
      <w:pPr>
        <w:pStyle w:val="Heading2"/>
      </w:pPr>
      <w:r>
        <w:t>2.12</w:t>
      </w:r>
      <w:r>
        <w:tab/>
      </w:r>
      <w:r w:rsidRPr="008460FD">
        <w:rPr>
          <w:shd w:val="clear" w:color="auto" w:fill="808080" w:themeFill="background1" w:themeFillShade="80"/>
        </w:rPr>
        <w:t xml:space="preserve">Other </w:t>
      </w:r>
      <w:r>
        <w:rPr>
          <w:shd w:val="clear" w:color="auto" w:fill="808080" w:themeFill="background1" w:themeFillShade="80"/>
        </w:rPr>
        <w:t>UE-initiated COT related</w:t>
      </w:r>
      <w:r w:rsidRPr="008460FD">
        <w:rPr>
          <w:shd w:val="clear" w:color="auto" w:fill="808080" w:themeFill="background1" w:themeFillShade="80"/>
        </w:rPr>
        <w:t xml:space="preserve"> issues</w:t>
      </w:r>
    </w:p>
    <w:p w14:paraId="74563B04" w14:textId="5AD1F5DC" w:rsidR="00EA73CC" w:rsidRDefault="00EA73CC" w:rsidP="00EA73CC">
      <w:pPr>
        <w:rPr>
          <w:lang w:val="en-GB" w:eastAsia="ja-JP"/>
        </w:rPr>
      </w:pPr>
      <w:r>
        <w:rPr>
          <w:lang w:val="en-GB" w:eastAsia="ja-JP"/>
        </w:rPr>
        <w:t>This section will be updated after GTW on Monday 12</w:t>
      </w:r>
      <w:r w:rsidRPr="00EA73CC">
        <w:rPr>
          <w:vertAlign w:val="superscript"/>
          <w:lang w:val="en-GB" w:eastAsia="ja-JP"/>
        </w:rPr>
        <w:t>th</w:t>
      </w:r>
      <w:r>
        <w:rPr>
          <w:lang w:val="en-GB" w:eastAsia="ja-JP"/>
        </w:rPr>
        <w:t>.</w:t>
      </w:r>
    </w:p>
    <w:p w14:paraId="02D96766" w14:textId="77777777" w:rsidR="00EA73CC" w:rsidRPr="00AC3162" w:rsidRDefault="00EA73CC" w:rsidP="00AC3162">
      <w:pPr>
        <w:rPr>
          <w:lang w:val="en-GB" w:eastAsia="ja-JP"/>
        </w:rPr>
      </w:pPr>
    </w:p>
    <w:p w14:paraId="37EB5693" w14:textId="079C3278" w:rsidR="00C01F33" w:rsidRDefault="00524ED8" w:rsidP="00CE0424">
      <w:pPr>
        <w:pStyle w:val="Heading1"/>
      </w:pPr>
      <w:r>
        <w:t>3</w:t>
      </w:r>
      <w:r w:rsidR="00812298">
        <w:tab/>
      </w:r>
      <w:r w:rsidR="00C01F33" w:rsidRPr="00CE0424">
        <w:t>Conclusion</w:t>
      </w:r>
    </w:p>
    <w:p w14:paraId="116DDF7C" w14:textId="46CA4B55" w:rsidR="0099517F" w:rsidRPr="0099517F" w:rsidRDefault="008F1824" w:rsidP="0099517F">
      <w:pPr>
        <w:rPr>
          <w:lang w:val="en-GB" w:eastAsia="ja-JP"/>
        </w:rPr>
      </w:pPr>
      <w:r>
        <w:rPr>
          <w:lang w:val="en-GB" w:eastAsia="ja-JP"/>
        </w:rPr>
        <w:t>TBD</w:t>
      </w:r>
    </w:p>
    <w:p w14:paraId="2741EEE5" w14:textId="1E4BBBBA" w:rsidR="0099517F" w:rsidRPr="0099517F" w:rsidRDefault="00524ED8" w:rsidP="0099517F">
      <w:pPr>
        <w:pStyle w:val="Heading1"/>
      </w:pPr>
      <w:r>
        <w:t>4</w:t>
      </w:r>
      <w:r w:rsidR="0099517F">
        <w:tab/>
        <w:t>References</w:t>
      </w:r>
    </w:p>
    <w:tbl>
      <w:tblPr>
        <w:tblW w:w="9351" w:type="dxa"/>
        <w:tblCellMar>
          <w:left w:w="70" w:type="dxa"/>
          <w:right w:w="70" w:type="dxa"/>
        </w:tblCellMar>
        <w:tblLook w:val="04A0" w:firstRow="1" w:lastRow="0" w:firstColumn="1" w:lastColumn="0" w:noHBand="0" w:noVBand="1"/>
      </w:tblPr>
      <w:tblGrid>
        <w:gridCol w:w="562"/>
        <w:gridCol w:w="1276"/>
        <w:gridCol w:w="5670"/>
        <w:gridCol w:w="1843"/>
      </w:tblGrid>
      <w:tr w:rsidR="00627485" w:rsidRPr="00AB4500" w14:paraId="1E070FA0" w14:textId="77777777" w:rsidTr="00627485">
        <w:trPr>
          <w:trHeight w:val="900"/>
        </w:trPr>
        <w:tc>
          <w:tcPr>
            <w:tcW w:w="562" w:type="dxa"/>
            <w:tcBorders>
              <w:top w:val="single" w:sz="4" w:space="0" w:color="A6A6A6"/>
              <w:left w:val="single" w:sz="4" w:space="0" w:color="A6A6A6"/>
              <w:bottom w:val="single" w:sz="4" w:space="0" w:color="A6A6A6"/>
              <w:right w:val="single" w:sz="4" w:space="0" w:color="A6A6A6"/>
            </w:tcBorders>
          </w:tcPr>
          <w:p w14:paraId="7D687552"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1</w:t>
            </w:r>
          </w:p>
        </w:tc>
        <w:tc>
          <w:tcPr>
            <w:tcW w:w="1276" w:type="dxa"/>
            <w:tcBorders>
              <w:top w:val="single" w:sz="4" w:space="0" w:color="A6A6A6"/>
              <w:left w:val="single" w:sz="4" w:space="0" w:color="A6A6A6"/>
              <w:bottom w:val="single" w:sz="4" w:space="0" w:color="A6A6A6"/>
              <w:right w:val="single" w:sz="4" w:space="0" w:color="A6A6A6"/>
            </w:tcBorders>
            <w:shd w:val="clear" w:color="auto" w:fill="auto"/>
            <w:hideMark/>
          </w:tcPr>
          <w:p w14:paraId="2B69B484" w14:textId="77777777" w:rsidR="00627485" w:rsidRPr="00AB4500" w:rsidRDefault="009D1DBC" w:rsidP="00524ED8">
            <w:pPr>
              <w:rPr>
                <w:rFonts w:eastAsia="Times New Roman" w:cs="Arial"/>
                <w:b/>
                <w:bCs/>
                <w:color w:val="0000FF"/>
                <w:szCs w:val="20"/>
                <w:u w:val="single"/>
                <w:lang w:val="sv-SE" w:eastAsia="sv-SE"/>
              </w:rPr>
            </w:pPr>
            <w:hyperlink r:id="rId11" w:history="1">
              <w:r w:rsidR="00627485" w:rsidRPr="00AB4500">
                <w:rPr>
                  <w:rFonts w:eastAsia="Times New Roman" w:cs="Arial"/>
                  <w:b/>
                  <w:bCs/>
                  <w:color w:val="0000FF"/>
                  <w:szCs w:val="20"/>
                  <w:u w:val="single"/>
                  <w:lang w:val="sv-SE" w:eastAsia="sv-SE"/>
                </w:rPr>
                <w:t>R1-2102354</w:t>
              </w:r>
            </w:hyperlink>
          </w:p>
        </w:tc>
        <w:tc>
          <w:tcPr>
            <w:tcW w:w="5670" w:type="dxa"/>
            <w:tcBorders>
              <w:top w:val="single" w:sz="4" w:space="0" w:color="A6A6A6"/>
              <w:left w:val="nil"/>
              <w:bottom w:val="single" w:sz="4" w:space="0" w:color="A6A6A6"/>
              <w:right w:val="single" w:sz="4" w:space="0" w:color="A6A6A6"/>
            </w:tcBorders>
            <w:shd w:val="clear" w:color="auto" w:fill="auto"/>
            <w:hideMark/>
          </w:tcPr>
          <w:p w14:paraId="113EEAD2"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Uplink enhancements for URLLC in unlicensed controlled environments</w:t>
            </w:r>
          </w:p>
        </w:tc>
        <w:tc>
          <w:tcPr>
            <w:tcW w:w="1843" w:type="dxa"/>
            <w:tcBorders>
              <w:top w:val="single" w:sz="4" w:space="0" w:color="A6A6A6"/>
              <w:left w:val="nil"/>
              <w:bottom w:val="single" w:sz="4" w:space="0" w:color="A6A6A6"/>
              <w:right w:val="single" w:sz="4" w:space="0" w:color="A6A6A6"/>
            </w:tcBorders>
            <w:shd w:val="clear" w:color="auto" w:fill="auto"/>
            <w:hideMark/>
          </w:tcPr>
          <w:p w14:paraId="35C33CFA"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Huawei, China Southern Power Grid, BUPT, HiSilicon</w:t>
            </w:r>
          </w:p>
        </w:tc>
      </w:tr>
      <w:tr w:rsidR="00627485" w:rsidRPr="00AB4500" w14:paraId="115A1FBF"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0FEF2793"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2</w:t>
            </w:r>
          </w:p>
        </w:tc>
        <w:tc>
          <w:tcPr>
            <w:tcW w:w="1276" w:type="dxa"/>
            <w:tcBorders>
              <w:top w:val="nil"/>
              <w:left w:val="single" w:sz="4" w:space="0" w:color="A6A6A6"/>
              <w:bottom w:val="single" w:sz="4" w:space="0" w:color="A6A6A6"/>
              <w:right w:val="single" w:sz="4" w:space="0" w:color="A6A6A6"/>
            </w:tcBorders>
            <w:shd w:val="clear" w:color="auto" w:fill="auto"/>
            <w:hideMark/>
          </w:tcPr>
          <w:p w14:paraId="64CDD997" w14:textId="77777777" w:rsidR="00627485" w:rsidRPr="00AB4500" w:rsidRDefault="00217DEC" w:rsidP="00524ED8">
            <w:pPr>
              <w:rPr>
                <w:rFonts w:eastAsia="Times New Roman" w:cs="Arial"/>
                <w:b/>
                <w:bCs/>
                <w:color w:val="0000FF"/>
                <w:szCs w:val="20"/>
                <w:u w:val="single"/>
                <w:lang w:val="sv-SE" w:eastAsia="sv-SE"/>
              </w:rPr>
            </w:pPr>
            <w:hyperlink r:id="rId12" w:history="1">
              <w:r w:rsidR="00627485" w:rsidRPr="00AB4500">
                <w:rPr>
                  <w:rFonts w:eastAsia="Times New Roman" w:cs="Arial"/>
                  <w:b/>
                  <w:bCs/>
                  <w:color w:val="0000FF"/>
                  <w:szCs w:val="20"/>
                  <w:u w:val="single"/>
                  <w:lang w:val="sv-SE" w:eastAsia="sv-SE"/>
                </w:rPr>
                <w:t>R1-2102394</w:t>
              </w:r>
            </w:hyperlink>
          </w:p>
        </w:tc>
        <w:tc>
          <w:tcPr>
            <w:tcW w:w="5670" w:type="dxa"/>
            <w:tcBorders>
              <w:top w:val="nil"/>
              <w:left w:val="nil"/>
              <w:bottom w:val="single" w:sz="4" w:space="0" w:color="A6A6A6"/>
              <w:right w:val="single" w:sz="4" w:space="0" w:color="A6A6A6"/>
            </w:tcBorders>
            <w:shd w:val="clear" w:color="auto" w:fill="auto"/>
            <w:hideMark/>
          </w:tcPr>
          <w:p w14:paraId="48214F9F"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40F85177"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OPPO</w:t>
            </w:r>
          </w:p>
        </w:tc>
      </w:tr>
      <w:tr w:rsidR="00627485" w:rsidRPr="00AB4500" w14:paraId="1C33F816"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498089E0"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3</w:t>
            </w:r>
          </w:p>
        </w:tc>
        <w:tc>
          <w:tcPr>
            <w:tcW w:w="1276" w:type="dxa"/>
            <w:tcBorders>
              <w:top w:val="nil"/>
              <w:left w:val="single" w:sz="4" w:space="0" w:color="A6A6A6"/>
              <w:bottom w:val="single" w:sz="4" w:space="0" w:color="A6A6A6"/>
              <w:right w:val="single" w:sz="4" w:space="0" w:color="A6A6A6"/>
            </w:tcBorders>
            <w:shd w:val="clear" w:color="auto" w:fill="auto"/>
            <w:hideMark/>
          </w:tcPr>
          <w:p w14:paraId="633625A6" w14:textId="77777777" w:rsidR="00627485" w:rsidRPr="00AB4500" w:rsidRDefault="009D1DBC" w:rsidP="00524ED8">
            <w:pPr>
              <w:rPr>
                <w:rFonts w:eastAsia="Times New Roman" w:cs="Arial"/>
                <w:b/>
                <w:bCs/>
                <w:color w:val="0000FF"/>
                <w:szCs w:val="20"/>
                <w:u w:val="single"/>
                <w:lang w:val="sv-SE" w:eastAsia="sv-SE"/>
              </w:rPr>
            </w:pPr>
            <w:hyperlink r:id="rId13" w:history="1">
              <w:r w:rsidR="00627485" w:rsidRPr="00AB4500">
                <w:rPr>
                  <w:rFonts w:eastAsia="Times New Roman" w:cs="Arial"/>
                  <w:b/>
                  <w:bCs/>
                  <w:color w:val="0000FF"/>
                  <w:szCs w:val="20"/>
                  <w:u w:val="single"/>
                  <w:lang w:val="sv-SE" w:eastAsia="sv-SE"/>
                </w:rPr>
                <w:t>R1-2102456</w:t>
              </w:r>
            </w:hyperlink>
          </w:p>
        </w:tc>
        <w:tc>
          <w:tcPr>
            <w:tcW w:w="5670" w:type="dxa"/>
            <w:tcBorders>
              <w:top w:val="nil"/>
              <w:left w:val="nil"/>
              <w:bottom w:val="single" w:sz="4" w:space="0" w:color="A6A6A6"/>
              <w:right w:val="single" w:sz="4" w:space="0" w:color="A6A6A6"/>
            </w:tcBorders>
            <w:shd w:val="clear" w:color="auto" w:fill="auto"/>
            <w:hideMark/>
          </w:tcPr>
          <w:p w14:paraId="2F4F31E3"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Discussion on 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0C39B07A"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Spreadtrum Communications</w:t>
            </w:r>
          </w:p>
        </w:tc>
      </w:tr>
      <w:tr w:rsidR="00627485" w:rsidRPr="00AB4500" w14:paraId="0CC1ED99"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10C12D93"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4</w:t>
            </w:r>
          </w:p>
        </w:tc>
        <w:tc>
          <w:tcPr>
            <w:tcW w:w="1276" w:type="dxa"/>
            <w:tcBorders>
              <w:top w:val="nil"/>
              <w:left w:val="single" w:sz="4" w:space="0" w:color="A6A6A6"/>
              <w:bottom w:val="single" w:sz="4" w:space="0" w:color="A6A6A6"/>
              <w:right w:val="single" w:sz="4" w:space="0" w:color="A6A6A6"/>
            </w:tcBorders>
            <w:shd w:val="clear" w:color="auto" w:fill="auto"/>
            <w:hideMark/>
          </w:tcPr>
          <w:p w14:paraId="5DFE221D" w14:textId="77777777" w:rsidR="00627485" w:rsidRPr="00AB4500" w:rsidRDefault="009D1DBC" w:rsidP="00524ED8">
            <w:pPr>
              <w:rPr>
                <w:rFonts w:eastAsia="Times New Roman" w:cs="Arial"/>
                <w:b/>
                <w:bCs/>
                <w:color w:val="0000FF"/>
                <w:szCs w:val="20"/>
                <w:u w:val="single"/>
                <w:lang w:val="sv-SE" w:eastAsia="sv-SE"/>
              </w:rPr>
            </w:pPr>
            <w:hyperlink r:id="rId14" w:history="1">
              <w:r w:rsidR="00627485" w:rsidRPr="00AB4500">
                <w:rPr>
                  <w:rFonts w:eastAsia="Times New Roman" w:cs="Arial"/>
                  <w:b/>
                  <w:bCs/>
                  <w:color w:val="0000FF"/>
                  <w:szCs w:val="20"/>
                  <w:u w:val="single"/>
                  <w:lang w:val="sv-SE" w:eastAsia="sv-SE"/>
                </w:rPr>
                <w:t>R1-2102495</w:t>
              </w:r>
            </w:hyperlink>
          </w:p>
        </w:tc>
        <w:tc>
          <w:tcPr>
            <w:tcW w:w="5670" w:type="dxa"/>
            <w:tcBorders>
              <w:top w:val="nil"/>
              <w:left w:val="nil"/>
              <w:bottom w:val="single" w:sz="4" w:space="0" w:color="A6A6A6"/>
              <w:right w:val="single" w:sz="4" w:space="0" w:color="A6A6A6"/>
            </w:tcBorders>
            <w:shd w:val="clear" w:color="auto" w:fill="auto"/>
            <w:hideMark/>
          </w:tcPr>
          <w:p w14:paraId="796F97D6"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Discussion on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4920DCC2"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ZTE</w:t>
            </w:r>
          </w:p>
        </w:tc>
      </w:tr>
      <w:tr w:rsidR="00627485" w:rsidRPr="00AB4500" w14:paraId="712CED6B"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06C4C85F"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5</w:t>
            </w:r>
          </w:p>
        </w:tc>
        <w:tc>
          <w:tcPr>
            <w:tcW w:w="1276" w:type="dxa"/>
            <w:tcBorders>
              <w:top w:val="nil"/>
              <w:left w:val="single" w:sz="4" w:space="0" w:color="A6A6A6"/>
              <w:bottom w:val="single" w:sz="4" w:space="0" w:color="A6A6A6"/>
              <w:right w:val="single" w:sz="4" w:space="0" w:color="A6A6A6"/>
            </w:tcBorders>
            <w:shd w:val="clear" w:color="auto" w:fill="auto"/>
            <w:hideMark/>
          </w:tcPr>
          <w:p w14:paraId="4647AA6B" w14:textId="77777777" w:rsidR="00627485" w:rsidRPr="00AB4500" w:rsidRDefault="009D1DBC" w:rsidP="00524ED8">
            <w:pPr>
              <w:rPr>
                <w:rFonts w:eastAsia="Times New Roman" w:cs="Arial"/>
                <w:b/>
                <w:bCs/>
                <w:color w:val="0000FF"/>
                <w:szCs w:val="20"/>
                <w:u w:val="single"/>
                <w:lang w:val="sv-SE" w:eastAsia="sv-SE"/>
              </w:rPr>
            </w:pPr>
            <w:hyperlink r:id="rId15" w:history="1">
              <w:r w:rsidR="00627485" w:rsidRPr="00AB4500">
                <w:rPr>
                  <w:rFonts w:eastAsia="Times New Roman" w:cs="Arial"/>
                  <w:b/>
                  <w:bCs/>
                  <w:color w:val="0000FF"/>
                  <w:szCs w:val="20"/>
                  <w:u w:val="single"/>
                  <w:lang w:val="sv-SE" w:eastAsia="sv-SE"/>
                </w:rPr>
                <w:t>R1-2102523</w:t>
              </w:r>
            </w:hyperlink>
          </w:p>
        </w:tc>
        <w:tc>
          <w:tcPr>
            <w:tcW w:w="5670" w:type="dxa"/>
            <w:tcBorders>
              <w:top w:val="nil"/>
              <w:left w:val="nil"/>
              <w:bottom w:val="single" w:sz="4" w:space="0" w:color="A6A6A6"/>
              <w:right w:val="single" w:sz="4" w:space="0" w:color="A6A6A6"/>
            </w:tcBorders>
            <w:shd w:val="clear" w:color="auto" w:fill="auto"/>
            <w:hideMark/>
          </w:tcPr>
          <w:p w14:paraId="4661B6C5"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2DAD6C9F"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vivo</w:t>
            </w:r>
          </w:p>
        </w:tc>
      </w:tr>
      <w:tr w:rsidR="00627485" w:rsidRPr="00AB4500" w14:paraId="6FD4F501"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639D2405"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6</w:t>
            </w:r>
          </w:p>
        </w:tc>
        <w:tc>
          <w:tcPr>
            <w:tcW w:w="1276" w:type="dxa"/>
            <w:tcBorders>
              <w:top w:val="nil"/>
              <w:left w:val="single" w:sz="4" w:space="0" w:color="A6A6A6"/>
              <w:bottom w:val="single" w:sz="4" w:space="0" w:color="A6A6A6"/>
              <w:right w:val="single" w:sz="4" w:space="0" w:color="A6A6A6"/>
            </w:tcBorders>
            <w:shd w:val="clear" w:color="auto" w:fill="auto"/>
            <w:hideMark/>
          </w:tcPr>
          <w:p w14:paraId="1E7BC14A" w14:textId="77777777" w:rsidR="00627485" w:rsidRPr="00AB4500" w:rsidRDefault="009D1DBC" w:rsidP="00524ED8">
            <w:pPr>
              <w:rPr>
                <w:rFonts w:eastAsia="Times New Roman" w:cs="Arial"/>
                <w:b/>
                <w:bCs/>
                <w:color w:val="0000FF"/>
                <w:szCs w:val="20"/>
                <w:u w:val="single"/>
                <w:lang w:val="sv-SE" w:eastAsia="sv-SE"/>
              </w:rPr>
            </w:pPr>
            <w:hyperlink r:id="rId16" w:history="1">
              <w:r w:rsidR="00627485" w:rsidRPr="00AB4500">
                <w:rPr>
                  <w:rFonts w:eastAsia="Times New Roman" w:cs="Arial"/>
                  <w:b/>
                  <w:bCs/>
                  <w:color w:val="0000FF"/>
                  <w:szCs w:val="20"/>
                  <w:u w:val="single"/>
                  <w:lang w:val="sv-SE" w:eastAsia="sv-SE"/>
                </w:rPr>
                <w:t>R1-2102630</w:t>
              </w:r>
            </w:hyperlink>
          </w:p>
        </w:tc>
        <w:tc>
          <w:tcPr>
            <w:tcW w:w="5670" w:type="dxa"/>
            <w:tcBorders>
              <w:top w:val="nil"/>
              <w:left w:val="nil"/>
              <w:bottom w:val="single" w:sz="4" w:space="0" w:color="A6A6A6"/>
              <w:right w:val="single" w:sz="4" w:space="0" w:color="A6A6A6"/>
            </w:tcBorders>
            <w:shd w:val="clear" w:color="auto" w:fill="auto"/>
            <w:hideMark/>
          </w:tcPr>
          <w:p w14:paraId="0CB2F5D3"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488D4D22"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CATT</w:t>
            </w:r>
          </w:p>
        </w:tc>
      </w:tr>
      <w:tr w:rsidR="00627485" w:rsidRPr="00AB4500" w14:paraId="1E203A51"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57C81788"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lastRenderedPageBreak/>
              <w:t>7</w:t>
            </w:r>
          </w:p>
        </w:tc>
        <w:tc>
          <w:tcPr>
            <w:tcW w:w="1276" w:type="dxa"/>
            <w:tcBorders>
              <w:top w:val="nil"/>
              <w:left w:val="single" w:sz="4" w:space="0" w:color="A6A6A6"/>
              <w:bottom w:val="single" w:sz="4" w:space="0" w:color="A6A6A6"/>
              <w:right w:val="single" w:sz="4" w:space="0" w:color="A6A6A6"/>
            </w:tcBorders>
            <w:shd w:val="clear" w:color="auto" w:fill="auto"/>
            <w:hideMark/>
          </w:tcPr>
          <w:p w14:paraId="323B9319" w14:textId="77777777" w:rsidR="00627485" w:rsidRPr="00AB4500" w:rsidRDefault="009D1DBC" w:rsidP="00524ED8">
            <w:pPr>
              <w:rPr>
                <w:rFonts w:eastAsia="Times New Roman" w:cs="Arial"/>
                <w:b/>
                <w:bCs/>
                <w:color w:val="0000FF"/>
                <w:szCs w:val="20"/>
                <w:u w:val="single"/>
                <w:lang w:val="sv-SE" w:eastAsia="sv-SE"/>
              </w:rPr>
            </w:pPr>
            <w:hyperlink r:id="rId17" w:history="1">
              <w:r w:rsidR="00627485" w:rsidRPr="00AB4500">
                <w:rPr>
                  <w:rFonts w:eastAsia="Times New Roman" w:cs="Arial"/>
                  <w:b/>
                  <w:bCs/>
                  <w:color w:val="0000FF"/>
                  <w:szCs w:val="20"/>
                  <w:u w:val="single"/>
                  <w:lang w:val="sv-SE" w:eastAsia="sv-SE"/>
                </w:rPr>
                <w:t>R1-2102648</w:t>
              </w:r>
            </w:hyperlink>
          </w:p>
        </w:tc>
        <w:tc>
          <w:tcPr>
            <w:tcW w:w="5670" w:type="dxa"/>
            <w:tcBorders>
              <w:top w:val="nil"/>
              <w:left w:val="nil"/>
              <w:bottom w:val="single" w:sz="4" w:space="0" w:color="A6A6A6"/>
              <w:right w:val="single" w:sz="4" w:space="0" w:color="A6A6A6"/>
            </w:tcBorders>
            <w:shd w:val="clear" w:color="auto" w:fill="auto"/>
            <w:hideMark/>
          </w:tcPr>
          <w:p w14:paraId="328705FE"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 xml:space="preserve">UL enhancements for </w:t>
            </w:r>
            <w:proofErr w:type="spellStart"/>
            <w:r w:rsidRPr="00AB4500">
              <w:rPr>
                <w:rFonts w:eastAsia="Times New Roman" w:cs="Arial"/>
                <w:szCs w:val="20"/>
                <w:lang w:eastAsia="sv-SE"/>
              </w:rPr>
              <w:t>IIoT</w:t>
            </w:r>
            <w:proofErr w:type="spellEnd"/>
            <w:r w:rsidRPr="00AB4500">
              <w:rPr>
                <w:rFonts w:eastAsia="Times New Roman" w:cs="Arial"/>
                <w:szCs w:val="20"/>
                <w:lang w:eastAsia="sv-SE"/>
              </w:rPr>
              <w:t>/URLLC in unlicensed controlled environment</w:t>
            </w:r>
          </w:p>
        </w:tc>
        <w:tc>
          <w:tcPr>
            <w:tcW w:w="1843" w:type="dxa"/>
            <w:tcBorders>
              <w:top w:val="nil"/>
              <w:left w:val="nil"/>
              <w:bottom w:val="single" w:sz="4" w:space="0" w:color="A6A6A6"/>
              <w:right w:val="single" w:sz="4" w:space="0" w:color="A6A6A6"/>
            </w:tcBorders>
            <w:shd w:val="clear" w:color="auto" w:fill="auto"/>
            <w:hideMark/>
          </w:tcPr>
          <w:p w14:paraId="00FDA7EF"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Nokia, Nokia Shanghai Bell</w:t>
            </w:r>
          </w:p>
        </w:tc>
      </w:tr>
      <w:tr w:rsidR="00627485" w:rsidRPr="00AB4500" w14:paraId="2D1198B8"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5569FBA2"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8</w:t>
            </w:r>
          </w:p>
        </w:tc>
        <w:tc>
          <w:tcPr>
            <w:tcW w:w="1276" w:type="dxa"/>
            <w:tcBorders>
              <w:top w:val="nil"/>
              <w:left w:val="single" w:sz="4" w:space="0" w:color="A6A6A6"/>
              <w:bottom w:val="single" w:sz="4" w:space="0" w:color="A6A6A6"/>
              <w:right w:val="single" w:sz="4" w:space="0" w:color="A6A6A6"/>
            </w:tcBorders>
            <w:shd w:val="clear" w:color="auto" w:fill="auto"/>
            <w:hideMark/>
          </w:tcPr>
          <w:p w14:paraId="5DE762C2" w14:textId="77777777" w:rsidR="00627485" w:rsidRPr="00AB4500" w:rsidRDefault="009D1DBC" w:rsidP="00524ED8">
            <w:pPr>
              <w:rPr>
                <w:rFonts w:eastAsia="Times New Roman" w:cs="Arial"/>
                <w:b/>
                <w:bCs/>
                <w:color w:val="0000FF"/>
                <w:szCs w:val="20"/>
                <w:u w:val="single"/>
                <w:lang w:val="sv-SE" w:eastAsia="sv-SE"/>
              </w:rPr>
            </w:pPr>
            <w:hyperlink r:id="rId18" w:history="1">
              <w:r w:rsidR="00627485" w:rsidRPr="00AB4500">
                <w:rPr>
                  <w:rFonts w:eastAsia="Times New Roman" w:cs="Arial"/>
                  <w:b/>
                  <w:bCs/>
                  <w:color w:val="0000FF"/>
                  <w:szCs w:val="20"/>
                  <w:u w:val="single"/>
                  <w:lang w:val="sv-SE" w:eastAsia="sv-SE"/>
                </w:rPr>
                <w:t>R1-2102696</w:t>
              </w:r>
            </w:hyperlink>
          </w:p>
        </w:tc>
        <w:tc>
          <w:tcPr>
            <w:tcW w:w="5670" w:type="dxa"/>
            <w:tcBorders>
              <w:top w:val="nil"/>
              <w:left w:val="nil"/>
              <w:bottom w:val="single" w:sz="4" w:space="0" w:color="A6A6A6"/>
              <w:right w:val="single" w:sz="4" w:space="0" w:color="A6A6A6"/>
            </w:tcBorders>
            <w:shd w:val="clear" w:color="auto" w:fill="auto"/>
            <w:hideMark/>
          </w:tcPr>
          <w:p w14:paraId="10C49A06"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On the 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6155A115"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MediaTek Inc.</w:t>
            </w:r>
          </w:p>
        </w:tc>
      </w:tr>
      <w:tr w:rsidR="00627485" w:rsidRPr="00AB4500" w14:paraId="1E1CD7D4"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171C8883"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9</w:t>
            </w:r>
          </w:p>
        </w:tc>
        <w:tc>
          <w:tcPr>
            <w:tcW w:w="1276" w:type="dxa"/>
            <w:tcBorders>
              <w:top w:val="nil"/>
              <w:left w:val="single" w:sz="4" w:space="0" w:color="A6A6A6"/>
              <w:bottom w:val="single" w:sz="4" w:space="0" w:color="A6A6A6"/>
              <w:right w:val="single" w:sz="4" w:space="0" w:color="A6A6A6"/>
            </w:tcBorders>
            <w:shd w:val="clear" w:color="auto" w:fill="auto"/>
            <w:hideMark/>
          </w:tcPr>
          <w:p w14:paraId="3CADCFE0" w14:textId="77777777" w:rsidR="00627485" w:rsidRPr="00AB4500" w:rsidRDefault="009D1DBC" w:rsidP="00524ED8">
            <w:pPr>
              <w:rPr>
                <w:rFonts w:eastAsia="Times New Roman" w:cs="Arial"/>
                <w:b/>
                <w:bCs/>
                <w:color w:val="0000FF"/>
                <w:szCs w:val="20"/>
                <w:u w:val="single"/>
                <w:lang w:val="sv-SE" w:eastAsia="sv-SE"/>
              </w:rPr>
            </w:pPr>
            <w:hyperlink r:id="rId19" w:history="1">
              <w:r w:rsidR="00627485" w:rsidRPr="00AB4500">
                <w:rPr>
                  <w:rFonts w:eastAsia="Times New Roman" w:cs="Arial"/>
                  <w:b/>
                  <w:bCs/>
                  <w:color w:val="0000FF"/>
                  <w:szCs w:val="20"/>
                  <w:u w:val="single"/>
                  <w:lang w:val="sv-SE" w:eastAsia="sv-SE"/>
                </w:rPr>
                <w:t>R1-2102730</w:t>
              </w:r>
            </w:hyperlink>
          </w:p>
        </w:tc>
        <w:tc>
          <w:tcPr>
            <w:tcW w:w="5670" w:type="dxa"/>
            <w:tcBorders>
              <w:top w:val="nil"/>
              <w:left w:val="nil"/>
              <w:bottom w:val="single" w:sz="4" w:space="0" w:color="A6A6A6"/>
              <w:right w:val="single" w:sz="4" w:space="0" w:color="A6A6A6"/>
            </w:tcBorders>
            <w:shd w:val="clear" w:color="auto" w:fill="auto"/>
            <w:hideMark/>
          </w:tcPr>
          <w:p w14:paraId="730C8662"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428C5EC7"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Asia Pacific Telecom, FGI</w:t>
            </w:r>
          </w:p>
        </w:tc>
      </w:tr>
      <w:tr w:rsidR="00627485" w:rsidRPr="00AB4500" w14:paraId="5BD3535F"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5390AA32"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10</w:t>
            </w:r>
          </w:p>
        </w:tc>
        <w:tc>
          <w:tcPr>
            <w:tcW w:w="1276" w:type="dxa"/>
            <w:tcBorders>
              <w:top w:val="nil"/>
              <w:left w:val="single" w:sz="4" w:space="0" w:color="A6A6A6"/>
              <w:bottom w:val="single" w:sz="4" w:space="0" w:color="A6A6A6"/>
              <w:right w:val="single" w:sz="4" w:space="0" w:color="A6A6A6"/>
            </w:tcBorders>
            <w:shd w:val="clear" w:color="auto" w:fill="auto"/>
            <w:hideMark/>
          </w:tcPr>
          <w:p w14:paraId="6FDE1342" w14:textId="77777777" w:rsidR="00627485" w:rsidRPr="00AB4500" w:rsidRDefault="00217DEC" w:rsidP="00524ED8">
            <w:pPr>
              <w:rPr>
                <w:rFonts w:eastAsia="Times New Roman" w:cs="Arial"/>
                <w:b/>
                <w:bCs/>
                <w:color w:val="0000FF"/>
                <w:szCs w:val="20"/>
                <w:u w:val="single"/>
                <w:lang w:val="sv-SE" w:eastAsia="sv-SE"/>
              </w:rPr>
            </w:pPr>
            <w:hyperlink r:id="rId20" w:history="1">
              <w:r w:rsidR="00627485" w:rsidRPr="00AB4500">
                <w:rPr>
                  <w:rFonts w:eastAsia="Times New Roman" w:cs="Arial"/>
                  <w:b/>
                  <w:bCs/>
                  <w:color w:val="0000FF"/>
                  <w:szCs w:val="20"/>
                  <w:u w:val="single"/>
                  <w:lang w:val="sv-SE" w:eastAsia="sv-SE"/>
                </w:rPr>
                <w:t>R1-2102746</w:t>
              </w:r>
            </w:hyperlink>
          </w:p>
        </w:tc>
        <w:tc>
          <w:tcPr>
            <w:tcW w:w="5670" w:type="dxa"/>
            <w:tcBorders>
              <w:top w:val="nil"/>
              <w:left w:val="nil"/>
              <w:bottom w:val="single" w:sz="4" w:space="0" w:color="A6A6A6"/>
              <w:right w:val="single" w:sz="4" w:space="0" w:color="A6A6A6"/>
            </w:tcBorders>
            <w:shd w:val="clear" w:color="auto" w:fill="auto"/>
            <w:hideMark/>
          </w:tcPr>
          <w:p w14:paraId="3595B5AD"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 xml:space="preserve">Enhancements for </w:t>
            </w:r>
            <w:proofErr w:type="spellStart"/>
            <w:r w:rsidRPr="00AB4500">
              <w:rPr>
                <w:rFonts w:eastAsia="Times New Roman" w:cs="Arial"/>
                <w:szCs w:val="20"/>
                <w:lang w:eastAsia="sv-SE"/>
              </w:rPr>
              <w:t>IIoT</w:t>
            </w:r>
            <w:proofErr w:type="spellEnd"/>
            <w:r w:rsidRPr="00AB4500">
              <w:rPr>
                <w:rFonts w:eastAsia="Times New Roman" w:cs="Arial"/>
                <w:szCs w:val="20"/>
                <w:lang w:eastAsia="sv-SE"/>
              </w:rPr>
              <w:t>/URLLC on Unlicensed Band</w:t>
            </w:r>
          </w:p>
        </w:tc>
        <w:tc>
          <w:tcPr>
            <w:tcW w:w="1843" w:type="dxa"/>
            <w:tcBorders>
              <w:top w:val="nil"/>
              <w:left w:val="nil"/>
              <w:bottom w:val="single" w:sz="4" w:space="0" w:color="A6A6A6"/>
              <w:right w:val="single" w:sz="4" w:space="0" w:color="A6A6A6"/>
            </w:tcBorders>
            <w:shd w:val="clear" w:color="auto" w:fill="auto"/>
            <w:hideMark/>
          </w:tcPr>
          <w:p w14:paraId="4B677A80"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Ericsson</w:t>
            </w:r>
          </w:p>
        </w:tc>
      </w:tr>
      <w:tr w:rsidR="00627485" w:rsidRPr="00AB4500" w14:paraId="475A4440"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5532394E"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11</w:t>
            </w:r>
          </w:p>
        </w:tc>
        <w:tc>
          <w:tcPr>
            <w:tcW w:w="1276" w:type="dxa"/>
            <w:tcBorders>
              <w:top w:val="nil"/>
              <w:left w:val="single" w:sz="4" w:space="0" w:color="A6A6A6"/>
              <w:bottom w:val="single" w:sz="4" w:space="0" w:color="A6A6A6"/>
              <w:right w:val="single" w:sz="4" w:space="0" w:color="A6A6A6"/>
            </w:tcBorders>
            <w:shd w:val="clear" w:color="auto" w:fill="auto"/>
            <w:hideMark/>
          </w:tcPr>
          <w:p w14:paraId="02CD3E5B" w14:textId="77777777" w:rsidR="00627485" w:rsidRPr="00AB4500" w:rsidRDefault="00217DEC" w:rsidP="00524ED8">
            <w:pPr>
              <w:rPr>
                <w:rFonts w:eastAsia="Times New Roman" w:cs="Arial"/>
                <w:b/>
                <w:bCs/>
                <w:color w:val="0000FF"/>
                <w:szCs w:val="20"/>
                <w:u w:val="single"/>
                <w:lang w:val="sv-SE" w:eastAsia="sv-SE"/>
              </w:rPr>
            </w:pPr>
            <w:hyperlink r:id="rId21" w:history="1">
              <w:r w:rsidR="00627485" w:rsidRPr="00AB4500">
                <w:rPr>
                  <w:rFonts w:eastAsia="Times New Roman" w:cs="Arial"/>
                  <w:b/>
                  <w:bCs/>
                  <w:color w:val="0000FF"/>
                  <w:szCs w:val="20"/>
                  <w:u w:val="single"/>
                  <w:lang w:val="sv-SE" w:eastAsia="sv-SE"/>
                </w:rPr>
                <w:t>R1-2102760</w:t>
              </w:r>
            </w:hyperlink>
          </w:p>
        </w:tc>
        <w:tc>
          <w:tcPr>
            <w:tcW w:w="5670" w:type="dxa"/>
            <w:tcBorders>
              <w:top w:val="nil"/>
              <w:left w:val="nil"/>
              <w:bottom w:val="single" w:sz="4" w:space="0" w:color="A6A6A6"/>
              <w:right w:val="single" w:sz="4" w:space="0" w:color="A6A6A6"/>
            </w:tcBorders>
            <w:shd w:val="clear" w:color="auto" w:fill="auto"/>
            <w:hideMark/>
          </w:tcPr>
          <w:p w14:paraId="16DDD472"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Further considerations on UE initiated COT for FFP</w:t>
            </w:r>
          </w:p>
        </w:tc>
        <w:tc>
          <w:tcPr>
            <w:tcW w:w="1843" w:type="dxa"/>
            <w:tcBorders>
              <w:top w:val="nil"/>
              <w:left w:val="nil"/>
              <w:bottom w:val="single" w:sz="4" w:space="0" w:color="A6A6A6"/>
              <w:right w:val="single" w:sz="4" w:space="0" w:color="A6A6A6"/>
            </w:tcBorders>
            <w:shd w:val="clear" w:color="auto" w:fill="auto"/>
            <w:hideMark/>
          </w:tcPr>
          <w:p w14:paraId="572BD369"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FUTUREWEI</w:t>
            </w:r>
          </w:p>
        </w:tc>
      </w:tr>
      <w:tr w:rsidR="00627485" w:rsidRPr="00AB4500" w14:paraId="6B43A801"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6CF934AC"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12</w:t>
            </w:r>
          </w:p>
        </w:tc>
        <w:tc>
          <w:tcPr>
            <w:tcW w:w="1276" w:type="dxa"/>
            <w:tcBorders>
              <w:top w:val="nil"/>
              <w:left w:val="single" w:sz="4" w:space="0" w:color="A6A6A6"/>
              <w:bottom w:val="single" w:sz="4" w:space="0" w:color="A6A6A6"/>
              <w:right w:val="single" w:sz="4" w:space="0" w:color="A6A6A6"/>
            </w:tcBorders>
            <w:shd w:val="clear" w:color="auto" w:fill="auto"/>
            <w:hideMark/>
          </w:tcPr>
          <w:p w14:paraId="2F669A21" w14:textId="77777777" w:rsidR="00627485" w:rsidRPr="00AB4500" w:rsidRDefault="00217DEC" w:rsidP="00524ED8">
            <w:pPr>
              <w:rPr>
                <w:rFonts w:eastAsia="Times New Roman" w:cs="Arial"/>
                <w:b/>
                <w:bCs/>
                <w:color w:val="0000FF"/>
                <w:szCs w:val="20"/>
                <w:u w:val="single"/>
                <w:lang w:val="sv-SE" w:eastAsia="sv-SE"/>
              </w:rPr>
            </w:pPr>
            <w:hyperlink r:id="rId22" w:history="1">
              <w:r w:rsidR="00627485" w:rsidRPr="00AB4500">
                <w:rPr>
                  <w:rFonts w:eastAsia="Times New Roman" w:cs="Arial"/>
                  <w:b/>
                  <w:bCs/>
                  <w:color w:val="0000FF"/>
                  <w:szCs w:val="20"/>
                  <w:u w:val="single"/>
                  <w:lang w:val="sv-SE" w:eastAsia="sv-SE"/>
                </w:rPr>
                <w:t>R1-2102813</w:t>
              </w:r>
            </w:hyperlink>
          </w:p>
        </w:tc>
        <w:tc>
          <w:tcPr>
            <w:tcW w:w="5670" w:type="dxa"/>
            <w:tcBorders>
              <w:top w:val="nil"/>
              <w:left w:val="nil"/>
              <w:bottom w:val="single" w:sz="4" w:space="0" w:color="A6A6A6"/>
              <w:right w:val="single" w:sz="4" w:space="0" w:color="A6A6A6"/>
            </w:tcBorders>
            <w:shd w:val="clear" w:color="auto" w:fill="auto"/>
            <w:hideMark/>
          </w:tcPr>
          <w:p w14:paraId="0E33B058"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7000D6F7"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NEC</w:t>
            </w:r>
          </w:p>
        </w:tc>
      </w:tr>
      <w:tr w:rsidR="00627485" w:rsidRPr="00AB4500" w14:paraId="1CAABD36"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1D912C52"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13</w:t>
            </w:r>
          </w:p>
        </w:tc>
        <w:tc>
          <w:tcPr>
            <w:tcW w:w="1276" w:type="dxa"/>
            <w:tcBorders>
              <w:top w:val="nil"/>
              <w:left w:val="single" w:sz="4" w:space="0" w:color="A6A6A6"/>
              <w:bottom w:val="single" w:sz="4" w:space="0" w:color="A6A6A6"/>
              <w:right w:val="single" w:sz="4" w:space="0" w:color="A6A6A6"/>
            </w:tcBorders>
            <w:shd w:val="clear" w:color="auto" w:fill="auto"/>
            <w:hideMark/>
          </w:tcPr>
          <w:p w14:paraId="655E064D" w14:textId="77777777" w:rsidR="00627485" w:rsidRPr="00AB4500" w:rsidRDefault="00217DEC" w:rsidP="00524ED8">
            <w:pPr>
              <w:rPr>
                <w:rFonts w:eastAsia="Times New Roman" w:cs="Arial"/>
                <w:b/>
                <w:bCs/>
                <w:color w:val="0000FF"/>
                <w:szCs w:val="20"/>
                <w:u w:val="single"/>
                <w:lang w:val="sv-SE" w:eastAsia="sv-SE"/>
              </w:rPr>
            </w:pPr>
            <w:hyperlink r:id="rId23" w:history="1">
              <w:r w:rsidR="00627485" w:rsidRPr="00AB4500">
                <w:rPr>
                  <w:rFonts w:eastAsia="Times New Roman" w:cs="Arial"/>
                  <w:b/>
                  <w:bCs/>
                  <w:color w:val="0000FF"/>
                  <w:szCs w:val="20"/>
                  <w:u w:val="single"/>
                  <w:lang w:val="sv-SE" w:eastAsia="sv-SE"/>
                </w:rPr>
                <w:t>R1-2102983</w:t>
              </w:r>
            </w:hyperlink>
          </w:p>
        </w:tc>
        <w:tc>
          <w:tcPr>
            <w:tcW w:w="5670" w:type="dxa"/>
            <w:tcBorders>
              <w:top w:val="nil"/>
              <w:left w:val="nil"/>
              <w:bottom w:val="single" w:sz="4" w:space="0" w:color="A6A6A6"/>
              <w:right w:val="single" w:sz="4" w:space="0" w:color="A6A6A6"/>
            </w:tcBorders>
            <w:shd w:val="clear" w:color="auto" w:fill="auto"/>
            <w:hideMark/>
          </w:tcPr>
          <w:p w14:paraId="6324A0DF"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Enhancement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0F3C703E"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Xiaomi</w:t>
            </w:r>
          </w:p>
        </w:tc>
      </w:tr>
      <w:tr w:rsidR="00627485" w:rsidRPr="00AB4500" w14:paraId="6C3E1902"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5D298D6B"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14</w:t>
            </w:r>
          </w:p>
        </w:tc>
        <w:tc>
          <w:tcPr>
            <w:tcW w:w="1276" w:type="dxa"/>
            <w:tcBorders>
              <w:top w:val="nil"/>
              <w:left w:val="single" w:sz="4" w:space="0" w:color="A6A6A6"/>
              <w:bottom w:val="single" w:sz="4" w:space="0" w:color="A6A6A6"/>
              <w:right w:val="single" w:sz="4" w:space="0" w:color="A6A6A6"/>
            </w:tcBorders>
            <w:shd w:val="clear" w:color="auto" w:fill="auto"/>
            <w:hideMark/>
          </w:tcPr>
          <w:p w14:paraId="1E2322AE" w14:textId="77777777" w:rsidR="00627485" w:rsidRPr="00AB4500" w:rsidRDefault="00217DEC" w:rsidP="00524ED8">
            <w:pPr>
              <w:rPr>
                <w:rFonts w:eastAsia="Times New Roman" w:cs="Arial"/>
                <w:b/>
                <w:bCs/>
                <w:color w:val="0000FF"/>
                <w:szCs w:val="20"/>
                <w:u w:val="single"/>
                <w:lang w:val="sv-SE" w:eastAsia="sv-SE"/>
              </w:rPr>
            </w:pPr>
            <w:hyperlink r:id="rId24" w:history="1">
              <w:r w:rsidR="00627485" w:rsidRPr="00AB4500">
                <w:rPr>
                  <w:rFonts w:eastAsia="Times New Roman" w:cs="Arial"/>
                  <w:b/>
                  <w:bCs/>
                  <w:color w:val="0000FF"/>
                  <w:szCs w:val="20"/>
                  <w:u w:val="single"/>
                  <w:lang w:val="sv-SE" w:eastAsia="sv-SE"/>
                </w:rPr>
                <w:t>R1-2103029</w:t>
              </w:r>
            </w:hyperlink>
          </w:p>
        </w:tc>
        <w:tc>
          <w:tcPr>
            <w:tcW w:w="5670" w:type="dxa"/>
            <w:tcBorders>
              <w:top w:val="nil"/>
              <w:left w:val="nil"/>
              <w:bottom w:val="single" w:sz="4" w:space="0" w:color="A6A6A6"/>
              <w:right w:val="single" w:sz="4" w:space="0" w:color="A6A6A6"/>
            </w:tcBorders>
            <w:shd w:val="clear" w:color="auto" w:fill="auto"/>
            <w:hideMark/>
          </w:tcPr>
          <w:p w14:paraId="44F63AC3"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Further Details on Enabling URLLC/</w:t>
            </w:r>
            <w:proofErr w:type="spellStart"/>
            <w:r w:rsidRPr="00AB4500">
              <w:rPr>
                <w:rFonts w:eastAsia="Times New Roman" w:cs="Arial"/>
                <w:szCs w:val="20"/>
                <w:lang w:eastAsia="sv-SE"/>
              </w:rPr>
              <w:t>IIoT</w:t>
            </w:r>
            <w:proofErr w:type="spellEnd"/>
            <w:r w:rsidRPr="00AB4500">
              <w:rPr>
                <w:rFonts w:eastAsia="Times New Roman" w:cs="Arial"/>
                <w:szCs w:val="20"/>
                <w:lang w:eastAsia="sv-SE"/>
              </w:rPr>
              <w:t xml:space="preserve"> in Unlicensed Band</w:t>
            </w:r>
          </w:p>
        </w:tc>
        <w:tc>
          <w:tcPr>
            <w:tcW w:w="1843" w:type="dxa"/>
            <w:tcBorders>
              <w:top w:val="nil"/>
              <w:left w:val="nil"/>
              <w:bottom w:val="single" w:sz="4" w:space="0" w:color="A6A6A6"/>
              <w:right w:val="single" w:sz="4" w:space="0" w:color="A6A6A6"/>
            </w:tcBorders>
            <w:shd w:val="clear" w:color="auto" w:fill="auto"/>
            <w:hideMark/>
          </w:tcPr>
          <w:p w14:paraId="3539249B"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Intel Corporation</w:t>
            </w:r>
          </w:p>
        </w:tc>
      </w:tr>
      <w:tr w:rsidR="00627485" w:rsidRPr="00AB4500" w14:paraId="07863D16"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2552659A"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15</w:t>
            </w:r>
          </w:p>
        </w:tc>
        <w:tc>
          <w:tcPr>
            <w:tcW w:w="1276" w:type="dxa"/>
            <w:tcBorders>
              <w:top w:val="nil"/>
              <w:left w:val="single" w:sz="4" w:space="0" w:color="A6A6A6"/>
              <w:bottom w:val="single" w:sz="4" w:space="0" w:color="A6A6A6"/>
              <w:right w:val="single" w:sz="4" w:space="0" w:color="A6A6A6"/>
            </w:tcBorders>
            <w:shd w:val="clear" w:color="auto" w:fill="auto"/>
            <w:hideMark/>
          </w:tcPr>
          <w:p w14:paraId="651092CB" w14:textId="77777777" w:rsidR="00627485" w:rsidRPr="00AB4500" w:rsidRDefault="00217DEC" w:rsidP="00524ED8">
            <w:pPr>
              <w:rPr>
                <w:rFonts w:eastAsia="Times New Roman" w:cs="Arial"/>
                <w:b/>
                <w:bCs/>
                <w:color w:val="0000FF"/>
                <w:szCs w:val="20"/>
                <w:u w:val="single"/>
                <w:lang w:val="sv-SE" w:eastAsia="sv-SE"/>
              </w:rPr>
            </w:pPr>
            <w:hyperlink r:id="rId25" w:history="1">
              <w:r w:rsidR="00627485" w:rsidRPr="00AB4500">
                <w:rPr>
                  <w:rFonts w:eastAsia="Times New Roman" w:cs="Arial"/>
                  <w:b/>
                  <w:bCs/>
                  <w:color w:val="0000FF"/>
                  <w:szCs w:val="20"/>
                  <w:u w:val="single"/>
                  <w:lang w:val="sv-SE" w:eastAsia="sv-SE"/>
                </w:rPr>
                <w:t>R1-2103105</w:t>
              </w:r>
            </w:hyperlink>
          </w:p>
        </w:tc>
        <w:tc>
          <w:tcPr>
            <w:tcW w:w="5670" w:type="dxa"/>
            <w:tcBorders>
              <w:top w:val="nil"/>
              <w:left w:val="nil"/>
              <w:bottom w:val="single" w:sz="4" w:space="0" w:color="A6A6A6"/>
              <w:right w:val="single" w:sz="4" w:space="0" w:color="A6A6A6"/>
            </w:tcBorders>
            <w:shd w:val="clear" w:color="auto" w:fill="auto"/>
            <w:hideMark/>
          </w:tcPr>
          <w:p w14:paraId="47DC6B62"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URLLC uplink enhancements for unlicensed spectrum</w:t>
            </w:r>
          </w:p>
        </w:tc>
        <w:tc>
          <w:tcPr>
            <w:tcW w:w="1843" w:type="dxa"/>
            <w:tcBorders>
              <w:top w:val="nil"/>
              <w:left w:val="nil"/>
              <w:bottom w:val="single" w:sz="4" w:space="0" w:color="A6A6A6"/>
              <w:right w:val="single" w:sz="4" w:space="0" w:color="A6A6A6"/>
            </w:tcBorders>
            <w:shd w:val="clear" w:color="auto" w:fill="auto"/>
            <w:hideMark/>
          </w:tcPr>
          <w:p w14:paraId="6E106F2F"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Apple</w:t>
            </w:r>
          </w:p>
        </w:tc>
      </w:tr>
      <w:tr w:rsidR="00627485" w:rsidRPr="00AB4500" w14:paraId="5449992E"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43E234C2"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16</w:t>
            </w:r>
          </w:p>
        </w:tc>
        <w:tc>
          <w:tcPr>
            <w:tcW w:w="1276" w:type="dxa"/>
            <w:tcBorders>
              <w:top w:val="nil"/>
              <w:left w:val="single" w:sz="4" w:space="0" w:color="A6A6A6"/>
              <w:bottom w:val="single" w:sz="4" w:space="0" w:color="A6A6A6"/>
              <w:right w:val="single" w:sz="4" w:space="0" w:color="A6A6A6"/>
            </w:tcBorders>
            <w:shd w:val="clear" w:color="auto" w:fill="auto"/>
            <w:hideMark/>
          </w:tcPr>
          <w:p w14:paraId="580EC00E" w14:textId="77777777" w:rsidR="00627485" w:rsidRPr="00AB4500" w:rsidRDefault="00217DEC" w:rsidP="00524ED8">
            <w:pPr>
              <w:rPr>
                <w:rFonts w:eastAsia="Times New Roman" w:cs="Arial"/>
                <w:b/>
                <w:bCs/>
                <w:color w:val="0000FF"/>
                <w:szCs w:val="20"/>
                <w:u w:val="single"/>
                <w:lang w:val="sv-SE" w:eastAsia="sv-SE"/>
              </w:rPr>
            </w:pPr>
            <w:hyperlink r:id="rId26" w:history="1">
              <w:r w:rsidR="00627485" w:rsidRPr="00AB4500">
                <w:rPr>
                  <w:rFonts w:eastAsia="Times New Roman" w:cs="Arial"/>
                  <w:b/>
                  <w:bCs/>
                  <w:color w:val="0000FF"/>
                  <w:szCs w:val="20"/>
                  <w:u w:val="single"/>
                  <w:lang w:val="sv-SE" w:eastAsia="sv-SE"/>
                </w:rPr>
                <w:t>R1-2103165</w:t>
              </w:r>
            </w:hyperlink>
          </w:p>
        </w:tc>
        <w:tc>
          <w:tcPr>
            <w:tcW w:w="5670" w:type="dxa"/>
            <w:tcBorders>
              <w:top w:val="nil"/>
              <w:left w:val="nil"/>
              <w:bottom w:val="single" w:sz="4" w:space="0" w:color="A6A6A6"/>
              <w:right w:val="single" w:sz="4" w:space="0" w:color="A6A6A6"/>
            </w:tcBorders>
            <w:shd w:val="clear" w:color="auto" w:fill="auto"/>
            <w:hideMark/>
          </w:tcPr>
          <w:p w14:paraId="48EAC129"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Uplink enhancements for URLLC in unlicensed controlled environments</w:t>
            </w:r>
          </w:p>
        </w:tc>
        <w:tc>
          <w:tcPr>
            <w:tcW w:w="1843" w:type="dxa"/>
            <w:tcBorders>
              <w:top w:val="nil"/>
              <w:left w:val="nil"/>
              <w:bottom w:val="single" w:sz="4" w:space="0" w:color="A6A6A6"/>
              <w:right w:val="single" w:sz="4" w:space="0" w:color="A6A6A6"/>
            </w:tcBorders>
            <w:shd w:val="clear" w:color="auto" w:fill="auto"/>
            <w:hideMark/>
          </w:tcPr>
          <w:p w14:paraId="71012732"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Qualcomm Incorporated</w:t>
            </w:r>
          </w:p>
        </w:tc>
      </w:tr>
      <w:tr w:rsidR="00627485" w:rsidRPr="00AB4500" w14:paraId="6A2B2C9B"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268668D5"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17</w:t>
            </w:r>
          </w:p>
        </w:tc>
        <w:tc>
          <w:tcPr>
            <w:tcW w:w="1276" w:type="dxa"/>
            <w:tcBorders>
              <w:top w:val="nil"/>
              <w:left w:val="single" w:sz="4" w:space="0" w:color="A6A6A6"/>
              <w:bottom w:val="single" w:sz="4" w:space="0" w:color="A6A6A6"/>
              <w:right w:val="single" w:sz="4" w:space="0" w:color="A6A6A6"/>
            </w:tcBorders>
            <w:shd w:val="clear" w:color="auto" w:fill="auto"/>
            <w:hideMark/>
          </w:tcPr>
          <w:p w14:paraId="0D70752B" w14:textId="77777777" w:rsidR="00627485" w:rsidRPr="00AB4500" w:rsidRDefault="00217DEC" w:rsidP="00524ED8">
            <w:pPr>
              <w:rPr>
                <w:rFonts w:eastAsia="Times New Roman" w:cs="Arial"/>
                <w:b/>
                <w:bCs/>
                <w:color w:val="0000FF"/>
                <w:szCs w:val="20"/>
                <w:u w:val="single"/>
                <w:lang w:val="sv-SE" w:eastAsia="sv-SE"/>
              </w:rPr>
            </w:pPr>
            <w:hyperlink r:id="rId27" w:history="1">
              <w:r w:rsidR="00627485" w:rsidRPr="00AB4500">
                <w:rPr>
                  <w:rFonts w:eastAsia="Times New Roman" w:cs="Arial"/>
                  <w:b/>
                  <w:bCs/>
                  <w:color w:val="0000FF"/>
                  <w:szCs w:val="20"/>
                  <w:u w:val="single"/>
                  <w:lang w:val="sv-SE" w:eastAsia="sv-SE"/>
                </w:rPr>
                <w:t>R1-2103201</w:t>
              </w:r>
            </w:hyperlink>
          </w:p>
        </w:tc>
        <w:tc>
          <w:tcPr>
            <w:tcW w:w="5670" w:type="dxa"/>
            <w:tcBorders>
              <w:top w:val="nil"/>
              <w:left w:val="nil"/>
              <w:bottom w:val="single" w:sz="4" w:space="0" w:color="A6A6A6"/>
              <w:right w:val="single" w:sz="4" w:space="0" w:color="A6A6A6"/>
            </w:tcBorders>
            <w:shd w:val="clear" w:color="auto" w:fill="auto"/>
            <w:hideMark/>
          </w:tcPr>
          <w:p w14:paraId="2E4BB888"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29F2FEF1"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InterDigital, Inc.</w:t>
            </w:r>
          </w:p>
        </w:tc>
      </w:tr>
      <w:tr w:rsidR="00627485" w:rsidRPr="00AB4500" w14:paraId="2CF6AF8B"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155B13F9"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18</w:t>
            </w:r>
          </w:p>
        </w:tc>
        <w:tc>
          <w:tcPr>
            <w:tcW w:w="1276" w:type="dxa"/>
            <w:tcBorders>
              <w:top w:val="nil"/>
              <w:left w:val="single" w:sz="4" w:space="0" w:color="A6A6A6"/>
              <w:bottom w:val="single" w:sz="4" w:space="0" w:color="A6A6A6"/>
              <w:right w:val="single" w:sz="4" w:space="0" w:color="A6A6A6"/>
            </w:tcBorders>
            <w:shd w:val="clear" w:color="auto" w:fill="auto"/>
            <w:hideMark/>
          </w:tcPr>
          <w:p w14:paraId="6219ECE1" w14:textId="77777777" w:rsidR="00627485" w:rsidRPr="00AB4500" w:rsidRDefault="00217DEC" w:rsidP="00524ED8">
            <w:pPr>
              <w:rPr>
                <w:rFonts w:eastAsia="Times New Roman" w:cs="Arial"/>
                <w:b/>
                <w:bCs/>
                <w:color w:val="0000FF"/>
                <w:szCs w:val="20"/>
                <w:u w:val="single"/>
                <w:lang w:val="sv-SE" w:eastAsia="sv-SE"/>
              </w:rPr>
            </w:pPr>
            <w:hyperlink r:id="rId28" w:history="1">
              <w:r w:rsidR="00627485" w:rsidRPr="00AB4500">
                <w:rPr>
                  <w:rFonts w:eastAsia="Times New Roman" w:cs="Arial"/>
                  <w:b/>
                  <w:bCs/>
                  <w:color w:val="0000FF"/>
                  <w:szCs w:val="20"/>
                  <w:u w:val="single"/>
                  <w:lang w:val="sv-SE" w:eastAsia="sv-SE"/>
                </w:rPr>
                <w:t>R1-2103206</w:t>
              </w:r>
            </w:hyperlink>
          </w:p>
        </w:tc>
        <w:tc>
          <w:tcPr>
            <w:tcW w:w="5670" w:type="dxa"/>
            <w:tcBorders>
              <w:top w:val="nil"/>
              <w:left w:val="nil"/>
              <w:bottom w:val="single" w:sz="4" w:space="0" w:color="A6A6A6"/>
              <w:right w:val="single" w:sz="4" w:space="0" w:color="A6A6A6"/>
            </w:tcBorders>
            <w:shd w:val="clear" w:color="auto" w:fill="auto"/>
            <w:hideMark/>
          </w:tcPr>
          <w:p w14:paraId="17A16123"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251836AF"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Panasonic Corporation</w:t>
            </w:r>
          </w:p>
        </w:tc>
      </w:tr>
      <w:tr w:rsidR="00627485" w:rsidRPr="00AB4500" w14:paraId="161A635A"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0EB9246B"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19</w:t>
            </w:r>
          </w:p>
        </w:tc>
        <w:tc>
          <w:tcPr>
            <w:tcW w:w="1276" w:type="dxa"/>
            <w:tcBorders>
              <w:top w:val="nil"/>
              <w:left w:val="single" w:sz="4" w:space="0" w:color="A6A6A6"/>
              <w:bottom w:val="single" w:sz="4" w:space="0" w:color="A6A6A6"/>
              <w:right w:val="single" w:sz="4" w:space="0" w:color="A6A6A6"/>
            </w:tcBorders>
            <w:shd w:val="clear" w:color="auto" w:fill="auto"/>
            <w:hideMark/>
          </w:tcPr>
          <w:p w14:paraId="6FB6C3D5" w14:textId="77777777" w:rsidR="00627485" w:rsidRPr="00AB4500" w:rsidRDefault="00217DEC" w:rsidP="00524ED8">
            <w:pPr>
              <w:rPr>
                <w:rFonts w:eastAsia="Times New Roman" w:cs="Arial"/>
                <w:b/>
                <w:bCs/>
                <w:color w:val="0000FF"/>
                <w:szCs w:val="20"/>
                <w:u w:val="single"/>
                <w:lang w:val="sv-SE" w:eastAsia="sv-SE"/>
              </w:rPr>
            </w:pPr>
            <w:hyperlink r:id="rId29" w:history="1">
              <w:r w:rsidR="00627485" w:rsidRPr="00AB4500">
                <w:rPr>
                  <w:rFonts w:eastAsia="Times New Roman" w:cs="Arial"/>
                  <w:b/>
                  <w:bCs/>
                  <w:color w:val="0000FF"/>
                  <w:szCs w:val="20"/>
                  <w:u w:val="single"/>
                  <w:lang w:val="sv-SE" w:eastAsia="sv-SE"/>
                </w:rPr>
                <w:t>R1-2103238</w:t>
              </w:r>
            </w:hyperlink>
          </w:p>
        </w:tc>
        <w:tc>
          <w:tcPr>
            <w:tcW w:w="5670" w:type="dxa"/>
            <w:tcBorders>
              <w:top w:val="nil"/>
              <w:left w:val="nil"/>
              <w:bottom w:val="single" w:sz="4" w:space="0" w:color="A6A6A6"/>
              <w:right w:val="single" w:sz="4" w:space="0" w:color="A6A6A6"/>
            </w:tcBorders>
            <w:shd w:val="clear" w:color="auto" w:fill="auto"/>
            <w:hideMark/>
          </w:tcPr>
          <w:p w14:paraId="5183AD9A"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43A7C416"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Samsung</w:t>
            </w:r>
          </w:p>
        </w:tc>
      </w:tr>
      <w:tr w:rsidR="00627485" w:rsidRPr="00AB4500" w14:paraId="3C3ABC51"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0D6221A1"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20</w:t>
            </w:r>
          </w:p>
        </w:tc>
        <w:tc>
          <w:tcPr>
            <w:tcW w:w="1276" w:type="dxa"/>
            <w:tcBorders>
              <w:top w:val="nil"/>
              <w:left w:val="single" w:sz="4" w:space="0" w:color="A6A6A6"/>
              <w:bottom w:val="single" w:sz="4" w:space="0" w:color="A6A6A6"/>
              <w:right w:val="single" w:sz="4" w:space="0" w:color="A6A6A6"/>
            </w:tcBorders>
            <w:shd w:val="clear" w:color="auto" w:fill="auto"/>
            <w:hideMark/>
          </w:tcPr>
          <w:p w14:paraId="08B0DE3B" w14:textId="77777777" w:rsidR="00627485" w:rsidRPr="00AB4500" w:rsidRDefault="00217DEC" w:rsidP="00524ED8">
            <w:pPr>
              <w:rPr>
                <w:rFonts w:eastAsia="Times New Roman" w:cs="Arial"/>
                <w:b/>
                <w:bCs/>
                <w:color w:val="0000FF"/>
                <w:szCs w:val="20"/>
                <w:u w:val="single"/>
                <w:lang w:val="sv-SE" w:eastAsia="sv-SE"/>
              </w:rPr>
            </w:pPr>
            <w:hyperlink r:id="rId30" w:history="1">
              <w:r w:rsidR="00627485" w:rsidRPr="00AB4500">
                <w:rPr>
                  <w:rFonts w:eastAsia="Times New Roman" w:cs="Arial"/>
                  <w:b/>
                  <w:bCs/>
                  <w:color w:val="0000FF"/>
                  <w:szCs w:val="20"/>
                  <w:u w:val="single"/>
                  <w:lang w:val="sv-SE" w:eastAsia="sv-SE"/>
                </w:rPr>
                <w:t>R1-2103302</w:t>
              </w:r>
            </w:hyperlink>
          </w:p>
        </w:tc>
        <w:tc>
          <w:tcPr>
            <w:tcW w:w="5670" w:type="dxa"/>
            <w:tcBorders>
              <w:top w:val="nil"/>
              <w:left w:val="nil"/>
              <w:bottom w:val="single" w:sz="4" w:space="0" w:color="A6A6A6"/>
              <w:right w:val="single" w:sz="4" w:space="0" w:color="A6A6A6"/>
            </w:tcBorders>
            <w:shd w:val="clear" w:color="auto" w:fill="auto"/>
            <w:hideMark/>
          </w:tcPr>
          <w:p w14:paraId="044A2E84"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Considerations on unlicensed URLLC</w:t>
            </w:r>
          </w:p>
        </w:tc>
        <w:tc>
          <w:tcPr>
            <w:tcW w:w="1843" w:type="dxa"/>
            <w:tcBorders>
              <w:top w:val="nil"/>
              <w:left w:val="nil"/>
              <w:bottom w:val="single" w:sz="4" w:space="0" w:color="A6A6A6"/>
              <w:right w:val="single" w:sz="4" w:space="0" w:color="A6A6A6"/>
            </w:tcBorders>
            <w:shd w:val="clear" w:color="auto" w:fill="auto"/>
            <w:hideMark/>
          </w:tcPr>
          <w:p w14:paraId="2CE73075"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Sony</w:t>
            </w:r>
          </w:p>
        </w:tc>
      </w:tr>
      <w:tr w:rsidR="00627485" w:rsidRPr="00AB4500" w14:paraId="7CA879FA"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345731AA"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21</w:t>
            </w:r>
          </w:p>
        </w:tc>
        <w:tc>
          <w:tcPr>
            <w:tcW w:w="1276" w:type="dxa"/>
            <w:tcBorders>
              <w:top w:val="nil"/>
              <w:left w:val="single" w:sz="4" w:space="0" w:color="A6A6A6"/>
              <w:bottom w:val="single" w:sz="4" w:space="0" w:color="A6A6A6"/>
              <w:right w:val="single" w:sz="4" w:space="0" w:color="A6A6A6"/>
            </w:tcBorders>
            <w:shd w:val="clear" w:color="auto" w:fill="auto"/>
            <w:hideMark/>
          </w:tcPr>
          <w:p w14:paraId="1019101E" w14:textId="77777777" w:rsidR="00627485" w:rsidRPr="00AB4500" w:rsidRDefault="00217DEC" w:rsidP="00524ED8">
            <w:pPr>
              <w:rPr>
                <w:rFonts w:eastAsia="Times New Roman" w:cs="Arial"/>
                <w:b/>
                <w:bCs/>
                <w:color w:val="0000FF"/>
                <w:szCs w:val="20"/>
                <w:u w:val="single"/>
                <w:lang w:val="sv-SE" w:eastAsia="sv-SE"/>
              </w:rPr>
            </w:pPr>
            <w:hyperlink r:id="rId31" w:history="1">
              <w:r w:rsidR="00627485" w:rsidRPr="00AB4500">
                <w:rPr>
                  <w:rFonts w:eastAsia="Times New Roman" w:cs="Arial"/>
                  <w:b/>
                  <w:bCs/>
                  <w:color w:val="0000FF"/>
                  <w:szCs w:val="20"/>
                  <w:u w:val="single"/>
                  <w:lang w:val="sv-SE" w:eastAsia="sv-SE"/>
                </w:rPr>
                <w:t>R1-2103326</w:t>
              </w:r>
            </w:hyperlink>
          </w:p>
        </w:tc>
        <w:tc>
          <w:tcPr>
            <w:tcW w:w="5670" w:type="dxa"/>
            <w:tcBorders>
              <w:top w:val="nil"/>
              <w:left w:val="nil"/>
              <w:bottom w:val="single" w:sz="4" w:space="0" w:color="A6A6A6"/>
              <w:right w:val="single" w:sz="4" w:space="0" w:color="A6A6A6"/>
            </w:tcBorders>
            <w:shd w:val="clear" w:color="auto" w:fill="auto"/>
            <w:hideMark/>
          </w:tcPr>
          <w:p w14:paraId="2C8BFBB5"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11441A0F"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ETRI</w:t>
            </w:r>
          </w:p>
        </w:tc>
      </w:tr>
      <w:tr w:rsidR="00627485" w:rsidRPr="00AB4500" w14:paraId="31014855"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665C656D"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22</w:t>
            </w:r>
          </w:p>
        </w:tc>
        <w:tc>
          <w:tcPr>
            <w:tcW w:w="1276" w:type="dxa"/>
            <w:tcBorders>
              <w:top w:val="nil"/>
              <w:left w:val="single" w:sz="4" w:space="0" w:color="A6A6A6"/>
              <w:bottom w:val="single" w:sz="4" w:space="0" w:color="A6A6A6"/>
              <w:right w:val="single" w:sz="4" w:space="0" w:color="A6A6A6"/>
            </w:tcBorders>
            <w:shd w:val="clear" w:color="auto" w:fill="auto"/>
            <w:hideMark/>
          </w:tcPr>
          <w:p w14:paraId="01ABFF50" w14:textId="77777777" w:rsidR="00627485" w:rsidRPr="00AB4500" w:rsidRDefault="00217DEC" w:rsidP="00524ED8">
            <w:pPr>
              <w:rPr>
                <w:rFonts w:eastAsia="Times New Roman" w:cs="Arial"/>
                <w:b/>
                <w:bCs/>
                <w:color w:val="0000FF"/>
                <w:szCs w:val="20"/>
                <w:u w:val="single"/>
                <w:lang w:val="sv-SE" w:eastAsia="sv-SE"/>
              </w:rPr>
            </w:pPr>
            <w:hyperlink r:id="rId32" w:history="1">
              <w:r w:rsidR="00627485" w:rsidRPr="00AB4500">
                <w:rPr>
                  <w:rFonts w:eastAsia="Times New Roman" w:cs="Arial"/>
                  <w:b/>
                  <w:bCs/>
                  <w:color w:val="0000FF"/>
                  <w:szCs w:val="20"/>
                  <w:u w:val="single"/>
                  <w:lang w:val="sv-SE" w:eastAsia="sv-SE"/>
                </w:rPr>
                <w:t>R1-2103349</w:t>
              </w:r>
            </w:hyperlink>
          </w:p>
        </w:tc>
        <w:tc>
          <w:tcPr>
            <w:tcW w:w="5670" w:type="dxa"/>
            <w:tcBorders>
              <w:top w:val="nil"/>
              <w:left w:val="nil"/>
              <w:bottom w:val="single" w:sz="4" w:space="0" w:color="A6A6A6"/>
              <w:right w:val="single" w:sz="4" w:space="0" w:color="A6A6A6"/>
            </w:tcBorders>
            <w:shd w:val="clear" w:color="auto" w:fill="auto"/>
            <w:hideMark/>
          </w:tcPr>
          <w:p w14:paraId="3E6E4514"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Discussion on unlicensed band URLLC/IIOT</w:t>
            </w:r>
          </w:p>
        </w:tc>
        <w:tc>
          <w:tcPr>
            <w:tcW w:w="1843" w:type="dxa"/>
            <w:tcBorders>
              <w:top w:val="nil"/>
              <w:left w:val="nil"/>
              <w:bottom w:val="single" w:sz="4" w:space="0" w:color="A6A6A6"/>
              <w:right w:val="single" w:sz="4" w:space="0" w:color="A6A6A6"/>
            </w:tcBorders>
            <w:shd w:val="clear" w:color="auto" w:fill="auto"/>
            <w:hideMark/>
          </w:tcPr>
          <w:p w14:paraId="275CDFC5"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LG Electronics</w:t>
            </w:r>
          </w:p>
        </w:tc>
      </w:tr>
      <w:tr w:rsidR="00627485" w:rsidRPr="00AB4500" w14:paraId="1F957BD9"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1940AE76"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23</w:t>
            </w:r>
          </w:p>
        </w:tc>
        <w:tc>
          <w:tcPr>
            <w:tcW w:w="1276" w:type="dxa"/>
            <w:tcBorders>
              <w:top w:val="nil"/>
              <w:left w:val="single" w:sz="4" w:space="0" w:color="A6A6A6"/>
              <w:bottom w:val="single" w:sz="4" w:space="0" w:color="A6A6A6"/>
              <w:right w:val="single" w:sz="4" w:space="0" w:color="A6A6A6"/>
            </w:tcBorders>
            <w:shd w:val="clear" w:color="auto" w:fill="auto"/>
            <w:hideMark/>
          </w:tcPr>
          <w:p w14:paraId="6171A694" w14:textId="77777777" w:rsidR="00627485" w:rsidRPr="00AB4500" w:rsidRDefault="00217DEC" w:rsidP="00524ED8">
            <w:pPr>
              <w:rPr>
                <w:rFonts w:eastAsia="Times New Roman" w:cs="Arial"/>
                <w:b/>
                <w:bCs/>
                <w:color w:val="0000FF"/>
                <w:szCs w:val="20"/>
                <w:u w:val="single"/>
                <w:lang w:val="sv-SE" w:eastAsia="sv-SE"/>
              </w:rPr>
            </w:pPr>
            <w:hyperlink r:id="rId33" w:history="1">
              <w:r w:rsidR="00627485" w:rsidRPr="00AB4500">
                <w:rPr>
                  <w:rFonts w:eastAsia="Times New Roman" w:cs="Arial"/>
                  <w:b/>
                  <w:bCs/>
                  <w:color w:val="0000FF"/>
                  <w:szCs w:val="20"/>
                  <w:u w:val="single"/>
                  <w:lang w:val="sv-SE" w:eastAsia="sv-SE"/>
                </w:rPr>
                <w:t>R1-2103474</w:t>
              </w:r>
            </w:hyperlink>
          </w:p>
        </w:tc>
        <w:tc>
          <w:tcPr>
            <w:tcW w:w="5670" w:type="dxa"/>
            <w:tcBorders>
              <w:top w:val="nil"/>
              <w:left w:val="nil"/>
              <w:bottom w:val="single" w:sz="4" w:space="0" w:color="A6A6A6"/>
              <w:right w:val="single" w:sz="4" w:space="0" w:color="A6A6A6"/>
            </w:tcBorders>
            <w:shd w:val="clear" w:color="auto" w:fill="auto"/>
            <w:hideMark/>
          </w:tcPr>
          <w:p w14:paraId="60106111"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6F68B931"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Sharp</w:t>
            </w:r>
          </w:p>
        </w:tc>
      </w:tr>
      <w:tr w:rsidR="00627485" w:rsidRPr="00AB4500" w14:paraId="4FD21018"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44BCEECD"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24</w:t>
            </w:r>
          </w:p>
        </w:tc>
        <w:tc>
          <w:tcPr>
            <w:tcW w:w="1276" w:type="dxa"/>
            <w:tcBorders>
              <w:top w:val="nil"/>
              <w:left w:val="single" w:sz="4" w:space="0" w:color="A6A6A6"/>
              <w:bottom w:val="single" w:sz="4" w:space="0" w:color="A6A6A6"/>
              <w:right w:val="single" w:sz="4" w:space="0" w:color="A6A6A6"/>
            </w:tcBorders>
            <w:shd w:val="clear" w:color="auto" w:fill="auto"/>
            <w:hideMark/>
          </w:tcPr>
          <w:p w14:paraId="1F220671" w14:textId="77777777" w:rsidR="00627485" w:rsidRPr="00AB4500" w:rsidRDefault="00217DEC" w:rsidP="00524ED8">
            <w:pPr>
              <w:rPr>
                <w:rFonts w:eastAsia="Times New Roman" w:cs="Arial"/>
                <w:b/>
                <w:bCs/>
                <w:color w:val="0000FF"/>
                <w:szCs w:val="20"/>
                <w:u w:val="single"/>
                <w:lang w:val="sv-SE" w:eastAsia="sv-SE"/>
              </w:rPr>
            </w:pPr>
            <w:hyperlink r:id="rId34" w:history="1">
              <w:r w:rsidR="00627485" w:rsidRPr="00AB4500">
                <w:rPr>
                  <w:rFonts w:eastAsia="Times New Roman" w:cs="Arial"/>
                  <w:b/>
                  <w:bCs/>
                  <w:color w:val="0000FF"/>
                  <w:szCs w:val="20"/>
                  <w:u w:val="single"/>
                  <w:lang w:val="sv-SE" w:eastAsia="sv-SE"/>
                </w:rPr>
                <w:t>R1-2103576</w:t>
              </w:r>
            </w:hyperlink>
          </w:p>
        </w:tc>
        <w:tc>
          <w:tcPr>
            <w:tcW w:w="5670" w:type="dxa"/>
            <w:tcBorders>
              <w:top w:val="nil"/>
              <w:left w:val="nil"/>
              <w:bottom w:val="single" w:sz="4" w:space="0" w:color="A6A6A6"/>
              <w:right w:val="single" w:sz="4" w:space="0" w:color="A6A6A6"/>
            </w:tcBorders>
            <w:shd w:val="clear" w:color="auto" w:fill="auto"/>
            <w:hideMark/>
          </w:tcPr>
          <w:p w14:paraId="775DD9F7"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Discussion on enhancements for unlicensed band URLLC</w:t>
            </w:r>
          </w:p>
        </w:tc>
        <w:tc>
          <w:tcPr>
            <w:tcW w:w="1843" w:type="dxa"/>
            <w:tcBorders>
              <w:top w:val="nil"/>
              <w:left w:val="nil"/>
              <w:bottom w:val="single" w:sz="4" w:space="0" w:color="A6A6A6"/>
              <w:right w:val="single" w:sz="4" w:space="0" w:color="A6A6A6"/>
            </w:tcBorders>
            <w:shd w:val="clear" w:color="auto" w:fill="auto"/>
            <w:hideMark/>
          </w:tcPr>
          <w:p w14:paraId="667FCC6B"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NTT DOCOMO, INC.</w:t>
            </w:r>
          </w:p>
        </w:tc>
      </w:tr>
      <w:tr w:rsidR="00627485" w:rsidRPr="00AB4500" w14:paraId="6C330DCA"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48C03FC9"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25</w:t>
            </w:r>
          </w:p>
        </w:tc>
        <w:tc>
          <w:tcPr>
            <w:tcW w:w="1276" w:type="dxa"/>
            <w:tcBorders>
              <w:top w:val="nil"/>
              <w:left w:val="single" w:sz="4" w:space="0" w:color="A6A6A6"/>
              <w:bottom w:val="single" w:sz="4" w:space="0" w:color="A6A6A6"/>
              <w:right w:val="single" w:sz="4" w:space="0" w:color="A6A6A6"/>
            </w:tcBorders>
            <w:shd w:val="clear" w:color="auto" w:fill="auto"/>
            <w:hideMark/>
          </w:tcPr>
          <w:p w14:paraId="125BDE69" w14:textId="77777777" w:rsidR="00627485" w:rsidRPr="00AB4500" w:rsidRDefault="00217DEC" w:rsidP="00524ED8">
            <w:pPr>
              <w:rPr>
                <w:rFonts w:eastAsia="Times New Roman" w:cs="Arial"/>
                <w:b/>
                <w:bCs/>
                <w:color w:val="0000FF"/>
                <w:szCs w:val="20"/>
                <w:u w:val="single"/>
                <w:lang w:val="sv-SE" w:eastAsia="sv-SE"/>
              </w:rPr>
            </w:pPr>
            <w:hyperlink r:id="rId35" w:history="1">
              <w:r w:rsidR="00627485" w:rsidRPr="00AB4500">
                <w:rPr>
                  <w:rFonts w:eastAsia="Times New Roman" w:cs="Arial"/>
                  <w:b/>
                  <w:bCs/>
                  <w:color w:val="0000FF"/>
                  <w:szCs w:val="20"/>
                  <w:u w:val="single"/>
                  <w:lang w:val="sv-SE" w:eastAsia="sv-SE"/>
                </w:rPr>
                <w:t>R1-2103612</w:t>
              </w:r>
            </w:hyperlink>
          </w:p>
        </w:tc>
        <w:tc>
          <w:tcPr>
            <w:tcW w:w="5670" w:type="dxa"/>
            <w:tcBorders>
              <w:top w:val="nil"/>
              <w:left w:val="nil"/>
              <w:bottom w:val="single" w:sz="4" w:space="0" w:color="A6A6A6"/>
              <w:right w:val="single" w:sz="4" w:space="0" w:color="A6A6A6"/>
            </w:tcBorders>
            <w:shd w:val="clear" w:color="auto" w:fill="auto"/>
            <w:hideMark/>
          </w:tcPr>
          <w:p w14:paraId="69701432"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Enhancements for unlicensed band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0BC3A8E5"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Lenovo, Motorola Mobility</w:t>
            </w:r>
          </w:p>
        </w:tc>
      </w:tr>
      <w:tr w:rsidR="00627485" w:rsidRPr="00AB4500" w14:paraId="3CB6E901"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7DA4EBDA"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26</w:t>
            </w:r>
          </w:p>
        </w:tc>
        <w:tc>
          <w:tcPr>
            <w:tcW w:w="1276" w:type="dxa"/>
            <w:tcBorders>
              <w:top w:val="nil"/>
              <w:left w:val="single" w:sz="4" w:space="0" w:color="A6A6A6"/>
              <w:bottom w:val="single" w:sz="4" w:space="0" w:color="A6A6A6"/>
              <w:right w:val="single" w:sz="4" w:space="0" w:color="A6A6A6"/>
            </w:tcBorders>
            <w:shd w:val="clear" w:color="auto" w:fill="auto"/>
            <w:hideMark/>
          </w:tcPr>
          <w:p w14:paraId="3AF8F292" w14:textId="77777777" w:rsidR="00627485" w:rsidRPr="00AB4500" w:rsidRDefault="00217DEC" w:rsidP="00524ED8">
            <w:pPr>
              <w:rPr>
                <w:rFonts w:eastAsia="Times New Roman" w:cs="Arial"/>
                <w:b/>
                <w:bCs/>
                <w:color w:val="0000FF"/>
                <w:szCs w:val="20"/>
                <w:u w:val="single"/>
                <w:lang w:val="sv-SE" w:eastAsia="sv-SE"/>
              </w:rPr>
            </w:pPr>
            <w:hyperlink r:id="rId36" w:history="1">
              <w:r w:rsidR="00627485" w:rsidRPr="00AB4500">
                <w:rPr>
                  <w:rFonts w:eastAsia="Times New Roman" w:cs="Arial"/>
                  <w:b/>
                  <w:bCs/>
                  <w:color w:val="0000FF"/>
                  <w:szCs w:val="20"/>
                  <w:u w:val="single"/>
                  <w:lang w:val="sv-SE" w:eastAsia="sv-SE"/>
                </w:rPr>
                <w:t>R1-2103696</w:t>
              </w:r>
            </w:hyperlink>
          </w:p>
        </w:tc>
        <w:tc>
          <w:tcPr>
            <w:tcW w:w="5670" w:type="dxa"/>
            <w:tcBorders>
              <w:top w:val="nil"/>
              <w:left w:val="nil"/>
              <w:bottom w:val="single" w:sz="4" w:space="0" w:color="A6A6A6"/>
              <w:right w:val="single" w:sz="4" w:space="0" w:color="A6A6A6"/>
            </w:tcBorders>
            <w:shd w:val="clear" w:color="auto" w:fill="auto"/>
            <w:hideMark/>
          </w:tcPr>
          <w:p w14:paraId="7B7EA5EC"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Discussion on enhancement for unlicensed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44B05B99"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WILUS Inc.</w:t>
            </w:r>
          </w:p>
        </w:tc>
      </w:tr>
      <w:tr w:rsidR="00627485" w:rsidRPr="00AB4500" w14:paraId="249097CA" w14:textId="77777777" w:rsidTr="00627485">
        <w:trPr>
          <w:trHeight w:val="450"/>
        </w:trPr>
        <w:tc>
          <w:tcPr>
            <w:tcW w:w="562" w:type="dxa"/>
            <w:tcBorders>
              <w:top w:val="nil"/>
              <w:left w:val="single" w:sz="4" w:space="0" w:color="A6A6A6"/>
              <w:bottom w:val="single" w:sz="4" w:space="0" w:color="A6A6A6"/>
              <w:right w:val="single" w:sz="4" w:space="0" w:color="A6A6A6"/>
            </w:tcBorders>
          </w:tcPr>
          <w:p w14:paraId="50159ED5"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27</w:t>
            </w:r>
          </w:p>
        </w:tc>
        <w:tc>
          <w:tcPr>
            <w:tcW w:w="1276" w:type="dxa"/>
            <w:tcBorders>
              <w:top w:val="nil"/>
              <w:left w:val="single" w:sz="4" w:space="0" w:color="A6A6A6"/>
              <w:bottom w:val="single" w:sz="4" w:space="0" w:color="A6A6A6"/>
              <w:right w:val="single" w:sz="4" w:space="0" w:color="A6A6A6"/>
            </w:tcBorders>
            <w:shd w:val="clear" w:color="auto" w:fill="auto"/>
            <w:hideMark/>
          </w:tcPr>
          <w:p w14:paraId="687B388E" w14:textId="77777777" w:rsidR="00627485" w:rsidRPr="00AB4500" w:rsidRDefault="00217DEC" w:rsidP="00524ED8">
            <w:pPr>
              <w:rPr>
                <w:rFonts w:eastAsia="Times New Roman" w:cs="Arial"/>
                <w:b/>
                <w:bCs/>
                <w:color w:val="0000FF"/>
                <w:szCs w:val="20"/>
                <w:u w:val="single"/>
                <w:lang w:val="sv-SE" w:eastAsia="sv-SE"/>
              </w:rPr>
            </w:pPr>
            <w:hyperlink r:id="rId37" w:history="1">
              <w:r w:rsidR="00627485" w:rsidRPr="00AB4500">
                <w:rPr>
                  <w:rFonts w:eastAsia="Times New Roman" w:cs="Arial"/>
                  <w:b/>
                  <w:bCs/>
                  <w:color w:val="0000FF"/>
                  <w:szCs w:val="20"/>
                  <w:u w:val="single"/>
                  <w:lang w:val="sv-SE" w:eastAsia="sv-SE"/>
                </w:rPr>
                <w:t>R1-2103728</w:t>
              </w:r>
            </w:hyperlink>
          </w:p>
        </w:tc>
        <w:tc>
          <w:tcPr>
            <w:tcW w:w="5670" w:type="dxa"/>
            <w:tcBorders>
              <w:top w:val="nil"/>
              <w:left w:val="nil"/>
              <w:bottom w:val="single" w:sz="4" w:space="0" w:color="A6A6A6"/>
              <w:right w:val="single" w:sz="4" w:space="0" w:color="A6A6A6"/>
            </w:tcBorders>
            <w:shd w:val="clear" w:color="auto" w:fill="auto"/>
            <w:hideMark/>
          </w:tcPr>
          <w:p w14:paraId="5A357DFF" w14:textId="77777777" w:rsidR="00627485" w:rsidRPr="00AB4500" w:rsidRDefault="00627485" w:rsidP="00524ED8">
            <w:pPr>
              <w:rPr>
                <w:rFonts w:eastAsia="Times New Roman" w:cs="Arial"/>
                <w:szCs w:val="20"/>
                <w:lang w:eastAsia="sv-SE"/>
              </w:rPr>
            </w:pPr>
            <w:r w:rsidRPr="00AB4500">
              <w:rPr>
                <w:rFonts w:eastAsia="Times New Roman" w:cs="Arial"/>
                <w:szCs w:val="20"/>
                <w:lang w:eastAsia="sv-SE"/>
              </w:rPr>
              <w:t>Unlicensed spectrum operation for URLLC/</w:t>
            </w:r>
            <w:proofErr w:type="spellStart"/>
            <w:r w:rsidRPr="00AB4500">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hideMark/>
          </w:tcPr>
          <w:p w14:paraId="512F7461" w14:textId="77777777" w:rsidR="00627485" w:rsidRPr="00AB4500" w:rsidRDefault="00627485" w:rsidP="00524ED8">
            <w:pPr>
              <w:rPr>
                <w:rFonts w:eastAsia="Times New Roman" w:cs="Arial"/>
                <w:szCs w:val="20"/>
                <w:lang w:val="sv-SE" w:eastAsia="sv-SE"/>
              </w:rPr>
            </w:pPr>
            <w:r w:rsidRPr="00AB4500">
              <w:rPr>
                <w:rFonts w:eastAsia="Times New Roman" w:cs="Arial"/>
                <w:szCs w:val="20"/>
                <w:lang w:val="sv-SE" w:eastAsia="sv-SE"/>
              </w:rPr>
              <w:t>Charter Communications</w:t>
            </w:r>
          </w:p>
        </w:tc>
      </w:tr>
    </w:tbl>
    <w:p w14:paraId="544690FF" w14:textId="77777777" w:rsidR="00506028" w:rsidRPr="00506028" w:rsidRDefault="00506028" w:rsidP="00506028">
      <w:pPr>
        <w:rPr>
          <w:lang w:val="en-GB" w:eastAsia="ja-JP"/>
        </w:rPr>
      </w:pPr>
    </w:p>
    <w:p w14:paraId="49C6E7E4" w14:textId="38FCF72F" w:rsidR="000609C0" w:rsidRDefault="00524ED8" w:rsidP="000609C0">
      <w:pPr>
        <w:pStyle w:val="Heading1"/>
      </w:pPr>
      <w:bookmarkStart w:id="2" w:name="_In-sequence_SDU_delivery"/>
      <w:bookmarkEnd w:id="2"/>
      <w:r>
        <w:t>5</w:t>
      </w:r>
      <w:r w:rsidR="000609C0">
        <w:tab/>
        <w:t>Appendix</w:t>
      </w:r>
    </w:p>
    <w:p w14:paraId="6EBB04DF" w14:textId="2D85B957" w:rsidR="000609C0" w:rsidRDefault="00524ED8" w:rsidP="000609C0">
      <w:pPr>
        <w:pStyle w:val="Heading2"/>
      </w:pPr>
      <w:r>
        <w:t>5</w:t>
      </w:r>
      <w:r w:rsidR="000609C0">
        <w:t>.1</w:t>
      </w:r>
      <w:r w:rsidR="000609C0">
        <w:tab/>
        <w:t>List of agreements</w:t>
      </w:r>
    </w:p>
    <w:p w14:paraId="17B6C032" w14:textId="45DC8C5A" w:rsidR="000609C0" w:rsidRDefault="00524ED8" w:rsidP="000609C0">
      <w:pPr>
        <w:pStyle w:val="Heading3"/>
      </w:pPr>
      <w:r>
        <w:t>5</w:t>
      </w:r>
      <w:r w:rsidR="000609C0">
        <w:t>.1.1</w:t>
      </w:r>
      <w:r w:rsidR="000609C0">
        <w:tab/>
        <w:t>Agreements in RAN1#102-e</w:t>
      </w:r>
    </w:p>
    <w:p w14:paraId="58F80844" w14:textId="77777777" w:rsidR="000609C0" w:rsidRPr="00E31332" w:rsidRDefault="000609C0" w:rsidP="000609C0">
      <w:pPr>
        <w:rPr>
          <w:rFonts w:cs="Arial"/>
          <w:szCs w:val="20"/>
          <w:highlight w:val="green"/>
        </w:rPr>
      </w:pPr>
      <w:r w:rsidRPr="00E31332">
        <w:rPr>
          <w:rFonts w:cs="Arial"/>
          <w:szCs w:val="20"/>
          <w:highlight w:val="green"/>
        </w:rPr>
        <w:t>Agreements:</w:t>
      </w:r>
    </w:p>
    <w:p w14:paraId="3E620B32" w14:textId="77777777" w:rsidR="000609C0" w:rsidRPr="00E31332" w:rsidRDefault="000609C0" w:rsidP="007E06A0">
      <w:pPr>
        <w:numPr>
          <w:ilvl w:val="0"/>
          <w:numId w:val="20"/>
        </w:numPr>
        <w:spacing w:after="0" w:line="240" w:lineRule="auto"/>
        <w:rPr>
          <w:rFonts w:cs="Arial"/>
          <w:szCs w:val="20"/>
        </w:rPr>
      </w:pPr>
      <w:r w:rsidRPr="00E31332">
        <w:rPr>
          <w:rFonts w:cs="Arial"/>
          <w:szCs w:val="20"/>
        </w:rPr>
        <w:lastRenderedPageBreak/>
        <w:t>For semi-static channel access mode,</w:t>
      </w:r>
    </w:p>
    <w:p w14:paraId="5254459E" w14:textId="77777777" w:rsidR="000609C0" w:rsidRPr="00E31332" w:rsidRDefault="000609C0" w:rsidP="007E06A0">
      <w:pPr>
        <w:numPr>
          <w:ilvl w:val="0"/>
          <w:numId w:val="20"/>
        </w:numPr>
        <w:spacing w:after="0" w:line="240" w:lineRule="auto"/>
        <w:ind w:left="720"/>
        <w:rPr>
          <w:rFonts w:cs="Arial"/>
          <w:szCs w:val="20"/>
        </w:rPr>
      </w:pPr>
      <w:r w:rsidRPr="00E31332">
        <w:rPr>
          <w:rFonts w:cs="Arial"/>
          <w:szCs w:val="20"/>
        </w:rPr>
        <w:t>If sensing is needed, it is performed immediately before the configured/scheduled transmission opportunity.</w:t>
      </w:r>
    </w:p>
    <w:p w14:paraId="05FFB10B" w14:textId="77777777" w:rsidR="000609C0" w:rsidRPr="00E31332" w:rsidRDefault="000609C0" w:rsidP="007E06A0">
      <w:pPr>
        <w:numPr>
          <w:ilvl w:val="0"/>
          <w:numId w:val="20"/>
        </w:numPr>
        <w:spacing w:after="0" w:line="240" w:lineRule="auto"/>
        <w:ind w:left="720"/>
        <w:rPr>
          <w:rFonts w:cs="Arial"/>
          <w:szCs w:val="20"/>
        </w:rPr>
      </w:pPr>
      <w:r w:rsidRPr="00E31332">
        <w:rPr>
          <w:rFonts w:cs="Arial"/>
          <w:szCs w:val="20"/>
        </w:rPr>
        <w:t>For operation with semi-static channel access, the Rel-16 random starting offsets for UL configured grants with Full BW allocation when UE initiates a COT, is not supported.</w:t>
      </w:r>
    </w:p>
    <w:p w14:paraId="3D37A307" w14:textId="77777777" w:rsidR="000609C0" w:rsidRPr="00E31332" w:rsidRDefault="000609C0" w:rsidP="000609C0">
      <w:pPr>
        <w:pStyle w:val="ListParagraph"/>
        <w:spacing w:after="180"/>
        <w:ind w:left="0"/>
        <w:contextualSpacing/>
        <w:rPr>
          <w:rFonts w:ascii="Arial" w:hAnsi="Arial" w:cs="Arial"/>
          <w:sz w:val="20"/>
          <w:szCs w:val="20"/>
        </w:rPr>
      </w:pPr>
    </w:p>
    <w:p w14:paraId="1A760795" w14:textId="77777777" w:rsidR="000609C0" w:rsidRPr="00E31332" w:rsidRDefault="000609C0" w:rsidP="000609C0">
      <w:pPr>
        <w:rPr>
          <w:rFonts w:cs="Arial"/>
          <w:szCs w:val="20"/>
          <w:highlight w:val="green"/>
        </w:rPr>
      </w:pPr>
      <w:r w:rsidRPr="00E31332">
        <w:rPr>
          <w:rFonts w:cs="Arial"/>
          <w:szCs w:val="20"/>
          <w:highlight w:val="green"/>
        </w:rPr>
        <w:t>Agreements:</w:t>
      </w:r>
    </w:p>
    <w:p w14:paraId="3D0D8FE8" w14:textId="77777777" w:rsidR="000609C0" w:rsidRPr="00E31332" w:rsidRDefault="000609C0" w:rsidP="007E06A0">
      <w:pPr>
        <w:numPr>
          <w:ilvl w:val="0"/>
          <w:numId w:val="21"/>
        </w:numPr>
        <w:spacing w:after="0" w:line="240" w:lineRule="auto"/>
        <w:ind w:left="360"/>
        <w:rPr>
          <w:rFonts w:cs="Arial"/>
          <w:szCs w:val="20"/>
          <w:lang w:eastAsia="ko-KR"/>
        </w:rPr>
      </w:pPr>
      <w:r w:rsidRPr="00E31332">
        <w:rPr>
          <w:rFonts w:cs="Arial"/>
          <w:szCs w:val="20"/>
        </w:rPr>
        <w:t>For semi-static channel access mode,</w:t>
      </w:r>
    </w:p>
    <w:p w14:paraId="4C569AA3" w14:textId="77777777" w:rsidR="000609C0" w:rsidRPr="00E31332" w:rsidRDefault="000609C0" w:rsidP="007E06A0">
      <w:pPr>
        <w:numPr>
          <w:ilvl w:val="1"/>
          <w:numId w:val="22"/>
        </w:numPr>
        <w:spacing w:after="0" w:line="240" w:lineRule="auto"/>
        <w:ind w:left="1080"/>
        <w:rPr>
          <w:rFonts w:cs="Arial"/>
          <w:szCs w:val="20"/>
        </w:rPr>
      </w:pPr>
      <w:r w:rsidRPr="00E31332">
        <w:rPr>
          <w:rFonts w:cs="Arial"/>
          <w:szCs w:val="20"/>
        </w:rPr>
        <w:t xml:space="preserve">When gNB operates as an initiating device </w:t>
      </w:r>
    </w:p>
    <w:p w14:paraId="31773383" w14:textId="77777777" w:rsidR="000609C0" w:rsidRPr="00E31332" w:rsidRDefault="000609C0" w:rsidP="007E06A0">
      <w:pPr>
        <w:numPr>
          <w:ilvl w:val="2"/>
          <w:numId w:val="22"/>
        </w:numPr>
        <w:spacing w:after="0" w:line="240" w:lineRule="auto"/>
        <w:ind w:left="1800"/>
        <w:rPr>
          <w:rFonts w:cs="Arial"/>
          <w:szCs w:val="20"/>
          <w:lang w:eastAsia="zh-CN"/>
        </w:rPr>
      </w:pPr>
      <w:r w:rsidRPr="00E31332">
        <w:rPr>
          <w:rFonts w:cs="Arial"/>
          <w:szCs w:val="20"/>
        </w:rPr>
        <w:t xml:space="preserve">The gNB is not allowed to transmit during the idle period of any FFP associated with the gNB in which the gNB </w:t>
      </w:r>
      <w:proofErr w:type="spellStart"/>
      <w:r w:rsidRPr="00E31332">
        <w:rPr>
          <w:rFonts w:cs="Arial"/>
          <w:szCs w:val="20"/>
        </w:rPr>
        <w:t>initates</w:t>
      </w:r>
      <w:proofErr w:type="spellEnd"/>
      <w:r w:rsidRPr="00E31332">
        <w:rPr>
          <w:rFonts w:cs="Arial"/>
          <w:szCs w:val="20"/>
        </w:rPr>
        <w:t xml:space="preserve"> a COT</w:t>
      </w:r>
    </w:p>
    <w:p w14:paraId="44FFE954" w14:textId="77777777" w:rsidR="000609C0" w:rsidRPr="00E31332" w:rsidRDefault="000609C0" w:rsidP="007E06A0">
      <w:pPr>
        <w:numPr>
          <w:ilvl w:val="1"/>
          <w:numId w:val="22"/>
        </w:numPr>
        <w:spacing w:after="0" w:line="240" w:lineRule="auto"/>
        <w:ind w:left="1080"/>
        <w:rPr>
          <w:rFonts w:cs="Arial"/>
          <w:szCs w:val="20"/>
        </w:rPr>
      </w:pPr>
      <w:r w:rsidRPr="00E31332">
        <w:rPr>
          <w:rFonts w:cs="Arial"/>
          <w:szCs w:val="20"/>
        </w:rPr>
        <w:t xml:space="preserve">When a UE operates as an initiating device </w:t>
      </w:r>
    </w:p>
    <w:p w14:paraId="28A712F5" w14:textId="77777777" w:rsidR="000609C0" w:rsidRPr="00E31332" w:rsidRDefault="000609C0" w:rsidP="007E06A0">
      <w:pPr>
        <w:numPr>
          <w:ilvl w:val="2"/>
          <w:numId w:val="22"/>
        </w:numPr>
        <w:spacing w:after="0" w:line="240" w:lineRule="auto"/>
        <w:ind w:left="1800"/>
        <w:rPr>
          <w:rFonts w:cs="Arial"/>
          <w:szCs w:val="20"/>
        </w:rPr>
      </w:pPr>
      <w:r w:rsidRPr="00E31332">
        <w:rPr>
          <w:rFonts w:cs="Arial"/>
          <w:szCs w:val="20"/>
        </w:rPr>
        <w:t xml:space="preserve">The UE is not allowed to transmit during the idle period of any FFP associated with the UE in which the UE </w:t>
      </w:r>
      <w:proofErr w:type="spellStart"/>
      <w:r w:rsidRPr="00E31332">
        <w:rPr>
          <w:rFonts w:cs="Arial"/>
          <w:szCs w:val="20"/>
        </w:rPr>
        <w:t>initates</w:t>
      </w:r>
      <w:proofErr w:type="spellEnd"/>
      <w:r w:rsidRPr="00E31332">
        <w:rPr>
          <w:rFonts w:cs="Arial"/>
          <w:szCs w:val="20"/>
        </w:rPr>
        <w:t xml:space="preserve"> a COT</w:t>
      </w:r>
    </w:p>
    <w:p w14:paraId="2C8F19DF" w14:textId="77777777" w:rsidR="000609C0" w:rsidRPr="00E31332" w:rsidRDefault="000609C0" w:rsidP="007E06A0">
      <w:pPr>
        <w:numPr>
          <w:ilvl w:val="1"/>
          <w:numId w:val="22"/>
        </w:numPr>
        <w:spacing w:after="0" w:line="240" w:lineRule="auto"/>
        <w:ind w:left="1080"/>
        <w:rPr>
          <w:rFonts w:cs="Arial"/>
          <w:szCs w:val="20"/>
        </w:rPr>
      </w:pPr>
      <w:r w:rsidRPr="00E31332">
        <w:rPr>
          <w:rFonts w:cs="Arial"/>
          <w:szCs w:val="20"/>
        </w:rPr>
        <w:t>When a UE shares a COT initiated by the gNB during an FFP associated with the gNB</w:t>
      </w:r>
    </w:p>
    <w:p w14:paraId="08E043D3" w14:textId="77777777" w:rsidR="000609C0" w:rsidRPr="00E31332" w:rsidRDefault="000609C0" w:rsidP="007E06A0">
      <w:pPr>
        <w:numPr>
          <w:ilvl w:val="2"/>
          <w:numId w:val="22"/>
        </w:numPr>
        <w:spacing w:after="0" w:line="240" w:lineRule="auto"/>
        <w:ind w:left="1800"/>
        <w:rPr>
          <w:rFonts w:cs="Arial"/>
          <w:szCs w:val="20"/>
        </w:rPr>
      </w:pPr>
      <w:r w:rsidRPr="00E31332">
        <w:rPr>
          <w:rFonts w:cs="Arial"/>
          <w:szCs w:val="20"/>
        </w:rPr>
        <w:t>The UE is not allowed to transmit during the idle period of that FFP in which the UE shares the COT initiated by the gNB</w:t>
      </w:r>
    </w:p>
    <w:p w14:paraId="1E96B7E4" w14:textId="77777777" w:rsidR="000609C0" w:rsidRPr="00E31332" w:rsidRDefault="000609C0" w:rsidP="007E06A0">
      <w:pPr>
        <w:numPr>
          <w:ilvl w:val="1"/>
          <w:numId w:val="22"/>
        </w:numPr>
        <w:spacing w:after="0" w:line="240" w:lineRule="auto"/>
        <w:ind w:left="1080"/>
        <w:rPr>
          <w:rFonts w:cs="Arial"/>
          <w:szCs w:val="20"/>
        </w:rPr>
      </w:pPr>
      <w:r w:rsidRPr="00E31332">
        <w:rPr>
          <w:rFonts w:cs="Arial"/>
          <w:szCs w:val="20"/>
        </w:rPr>
        <w:t>When the gNB shares a COT initiated by a UE during an FFP associated with the UE</w:t>
      </w:r>
    </w:p>
    <w:p w14:paraId="17196F30" w14:textId="77777777" w:rsidR="000609C0" w:rsidRPr="00E31332" w:rsidRDefault="000609C0" w:rsidP="007E06A0">
      <w:pPr>
        <w:numPr>
          <w:ilvl w:val="2"/>
          <w:numId w:val="22"/>
        </w:numPr>
        <w:spacing w:after="0" w:line="240" w:lineRule="auto"/>
        <w:ind w:left="1800"/>
        <w:rPr>
          <w:rFonts w:cs="Arial"/>
          <w:szCs w:val="20"/>
        </w:rPr>
      </w:pPr>
      <w:r w:rsidRPr="00E31332">
        <w:rPr>
          <w:rFonts w:cs="Arial"/>
          <w:szCs w:val="20"/>
        </w:rPr>
        <w:t xml:space="preserve">The gNB is not allowed to transmit during the idle period of that </w:t>
      </w:r>
      <w:r w:rsidRPr="00E31332">
        <w:rPr>
          <w:rFonts w:cs="Arial"/>
          <w:strike/>
          <w:szCs w:val="20"/>
        </w:rPr>
        <w:t>the</w:t>
      </w:r>
      <w:r w:rsidRPr="00E31332">
        <w:rPr>
          <w:rFonts w:cs="Arial"/>
          <w:szCs w:val="20"/>
        </w:rPr>
        <w:t xml:space="preserve"> FFP in which the gNB shares the COT initiated by the UE</w:t>
      </w:r>
    </w:p>
    <w:p w14:paraId="45CB313F" w14:textId="77777777" w:rsidR="000609C0" w:rsidRPr="00E31332" w:rsidRDefault="000609C0" w:rsidP="007E06A0">
      <w:pPr>
        <w:numPr>
          <w:ilvl w:val="1"/>
          <w:numId w:val="22"/>
        </w:numPr>
        <w:spacing w:after="0" w:line="240" w:lineRule="auto"/>
        <w:ind w:left="1080"/>
        <w:rPr>
          <w:rFonts w:cs="Arial"/>
          <w:szCs w:val="20"/>
        </w:rPr>
      </w:pPr>
      <w:r w:rsidRPr="00E31332">
        <w:rPr>
          <w:rFonts w:cs="Arial"/>
          <w:szCs w:val="20"/>
        </w:rPr>
        <w:t>FFS whether/how to support additional restrictions to the idle period</w:t>
      </w:r>
    </w:p>
    <w:p w14:paraId="1F2D0931" w14:textId="77777777" w:rsidR="000609C0" w:rsidRPr="00E31332" w:rsidRDefault="000609C0" w:rsidP="000609C0">
      <w:pPr>
        <w:pStyle w:val="ListParagraph"/>
        <w:spacing w:after="180"/>
        <w:ind w:left="0"/>
        <w:contextualSpacing/>
        <w:rPr>
          <w:rFonts w:ascii="Arial" w:hAnsi="Arial" w:cs="Arial"/>
          <w:sz w:val="20"/>
          <w:szCs w:val="20"/>
        </w:rPr>
      </w:pPr>
    </w:p>
    <w:p w14:paraId="1DC66555"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5F2A411F" w14:textId="77777777" w:rsidR="000609C0" w:rsidRPr="00E31332" w:rsidRDefault="000609C0" w:rsidP="007E06A0">
      <w:pPr>
        <w:numPr>
          <w:ilvl w:val="0"/>
          <w:numId w:val="23"/>
        </w:numPr>
        <w:spacing w:after="0" w:line="240" w:lineRule="auto"/>
        <w:rPr>
          <w:rFonts w:cs="Arial"/>
          <w:szCs w:val="20"/>
        </w:rPr>
      </w:pPr>
      <w:r w:rsidRPr="00E31332">
        <w:rPr>
          <w:rFonts w:cs="Arial"/>
          <w:szCs w:val="20"/>
        </w:rPr>
        <w:t>For semi-static channel access mode, support using the transmission of any scheduled/configured UL channel/signal to initiate a COT by a UE in RRC_CONNECTED mode</w:t>
      </w:r>
    </w:p>
    <w:p w14:paraId="73113AE5" w14:textId="77777777" w:rsidR="000609C0" w:rsidRPr="00E31332" w:rsidRDefault="000609C0" w:rsidP="007E06A0">
      <w:pPr>
        <w:numPr>
          <w:ilvl w:val="1"/>
          <w:numId w:val="23"/>
        </w:numPr>
        <w:spacing w:after="0" w:line="240" w:lineRule="auto"/>
        <w:rPr>
          <w:rFonts w:cs="Arial"/>
          <w:szCs w:val="20"/>
        </w:rPr>
      </w:pPr>
      <w:r w:rsidRPr="00E31332">
        <w:rPr>
          <w:rFonts w:cs="Arial"/>
          <w:szCs w:val="20"/>
        </w:rPr>
        <w:t>FFS the case when the UE is IDLE/INACTIVE mode</w:t>
      </w:r>
    </w:p>
    <w:p w14:paraId="770D4DF6" w14:textId="77777777" w:rsidR="000609C0" w:rsidRPr="00E31332" w:rsidRDefault="000609C0" w:rsidP="000609C0">
      <w:pPr>
        <w:pStyle w:val="ListParagraph"/>
        <w:spacing w:after="180"/>
        <w:ind w:left="0"/>
        <w:contextualSpacing/>
        <w:rPr>
          <w:rFonts w:ascii="Arial" w:hAnsi="Arial" w:cs="Arial"/>
          <w:sz w:val="20"/>
          <w:szCs w:val="20"/>
        </w:rPr>
      </w:pPr>
    </w:p>
    <w:p w14:paraId="5474D06D" w14:textId="77777777"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highlight w:val="green"/>
        </w:rPr>
        <w:t>Agreements</w:t>
      </w:r>
      <w:r w:rsidRPr="00E31332">
        <w:rPr>
          <w:rFonts w:ascii="Arial" w:hAnsi="Arial" w:cs="Arial"/>
          <w:sz w:val="20"/>
          <w:szCs w:val="20"/>
        </w:rPr>
        <w:t>:</w:t>
      </w:r>
    </w:p>
    <w:p w14:paraId="206CBB65" w14:textId="77777777" w:rsidR="000609C0" w:rsidRPr="00E31332" w:rsidRDefault="000609C0" w:rsidP="007E06A0">
      <w:pPr>
        <w:numPr>
          <w:ilvl w:val="0"/>
          <w:numId w:val="24"/>
        </w:numPr>
        <w:spacing w:after="0" w:line="240" w:lineRule="auto"/>
        <w:rPr>
          <w:rFonts w:cs="Arial"/>
          <w:szCs w:val="20"/>
        </w:rPr>
      </w:pPr>
      <w:r w:rsidRPr="00E31332">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65DC459" w14:textId="77777777" w:rsidR="000609C0" w:rsidRPr="00E31332" w:rsidRDefault="000609C0" w:rsidP="000609C0">
      <w:pPr>
        <w:pStyle w:val="ListParagraph"/>
        <w:spacing w:after="180"/>
        <w:ind w:left="0"/>
        <w:contextualSpacing/>
        <w:rPr>
          <w:rFonts w:ascii="Arial" w:hAnsi="Arial" w:cs="Arial"/>
          <w:sz w:val="20"/>
          <w:szCs w:val="20"/>
        </w:rPr>
      </w:pPr>
    </w:p>
    <w:p w14:paraId="564235B7" w14:textId="77777777"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rPr>
        <w:t>Update on 8/26</w:t>
      </w:r>
    </w:p>
    <w:p w14:paraId="45138DD7"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1A353B36" w14:textId="77777777" w:rsidR="000609C0" w:rsidRPr="00E31332" w:rsidRDefault="000609C0" w:rsidP="007E06A0">
      <w:pPr>
        <w:numPr>
          <w:ilvl w:val="0"/>
          <w:numId w:val="25"/>
        </w:numPr>
        <w:spacing w:after="0" w:line="240" w:lineRule="auto"/>
        <w:rPr>
          <w:rFonts w:cs="Arial"/>
          <w:szCs w:val="20"/>
        </w:rPr>
      </w:pPr>
      <w:r w:rsidRPr="00E31332">
        <w:rPr>
          <w:rFonts w:cs="Arial"/>
          <w:szCs w:val="20"/>
        </w:rPr>
        <w:t>At least for FBE, configuration of (</w:t>
      </w:r>
      <w:r w:rsidRPr="00E31332">
        <w:rPr>
          <w:rFonts w:cs="Arial"/>
          <w:i/>
          <w:iCs/>
          <w:szCs w:val="20"/>
        </w:rPr>
        <w:t>cg-RetransmissionTimer</w:t>
      </w:r>
      <w:r w:rsidRPr="00E31332">
        <w:rPr>
          <w:rFonts w:cs="Arial"/>
          <w:szCs w:val="20"/>
        </w:rPr>
        <w:t>) should not be mandated when configured grant Type 1 or Type 2 are configured on unlicensed spectrum.</w:t>
      </w:r>
    </w:p>
    <w:p w14:paraId="072D52C0" w14:textId="77777777" w:rsidR="000609C0" w:rsidRPr="00E31332" w:rsidRDefault="000609C0" w:rsidP="000609C0">
      <w:pPr>
        <w:ind w:left="300"/>
        <w:rPr>
          <w:rFonts w:cs="Arial"/>
          <w:szCs w:val="20"/>
        </w:rPr>
      </w:pPr>
    </w:p>
    <w:p w14:paraId="70CC31D7" w14:textId="77777777" w:rsidR="000609C0" w:rsidRPr="00E31332" w:rsidRDefault="000609C0" w:rsidP="000609C0">
      <w:pPr>
        <w:pStyle w:val="ListParagraph"/>
        <w:spacing w:after="180"/>
        <w:ind w:left="0"/>
        <w:contextualSpacing/>
        <w:rPr>
          <w:rFonts w:ascii="Arial" w:hAnsi="Arial" w:cs="Arial"/>
          <w:b/>
          <w:bCs/>
          <w:sz w:val="20"/>
          <w:szCs w:val="20"/>
          <w:u w:val="single"/>
        </w:rPr>
      </w:pPr>
      <w:r w:rsidRPr="00E31332">
        <w:rPr>
          <w:rFonts w:ascii="Arial" w:hAnsi="Arial" w:cs="Arial"/>
          <w:b/>
          <w:bCs/>
          <w:sz w:val="20"/>
          <w:szCs w:val="20"/>
          <w:u w:val="single"/>
        </w:rPr>
        <w:t>Conclusion:</w:t>
      </w:r>
    </w:p>
    <w:p w14:paraId="64A0F7BE" w14:textId="77777777"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rPr>
        <w:t xml:space="preserve">Further study and decide how to harmonize the CG features for Rel-16 URLLC and Rel-16 NR-U. Table 1 in </w:t>
      </w:r>
      <w:r>
        <w:fldChar w:fldCharType="begin"/>
      </w:r>
      <w:r>
        <w:instrText xml:space="preserve"> HYPERLINK "file:///C:/Users/wanshic/OneDrive%20-%20Qualcomm/Documents/Standards/3GPP%20Standards/Meeting%20Documents/TSGR1_102/Docs/R1-2005376.zip" </w:instrText>
      </w:r>
      <w:r>
        <w:fldChar w:fldCharType="separate"/>
      </w:r>
      <w:r w:rsidRPr="00E31332">
        <w:rPr>
          <w:rStyle w:val="Hyperlink"/>
          <w:rFonts w:ascii="Arial" w:hAnsi="Arial" w:cs="Arial"/>
          <w:sz w:val="20"/>
          <w:szCs w:val="20"/>
        </w:rPr>
        <w:t>R1-2005376</w:t>
      </w:r>
      <w:r>
        <w:rPr>
          <w:rStyle w:val="Hyperlink"/>
          <w:rFonts w:ascii="Arial" w:hAnsi="Arial" w:cs="Arial"/>
          <w:sz w:val="20"/>
          <w:szCs w:val="20"/>
        </w:rPr>
        <w:fldChar w:fldCharType="end"/>
      </w:r>
      <w:r w:rsidRPr="00E31332">
        <w:rPr>
          <w:rFonts w:ascii="Arial" w:hAnsi="Arial" w:cs="Arial"/>
          <w:sz w:val="20"/>
          <w:szCs w:val="20"/>
        </w:rPr>
        <w:t xml:space="preserve"> can be used as a starting point for the corresponding discussion and decision.</w:t>
      </w:r>
    </w:p>
    <w:p w14:paraId="0E4D30EF" w14:textId="77777777" w:rsidR="000609C0" w:rsidRPr="00E31332" w:rsidRDefault="000609C0" w:rsidP="000609C0">
      <w:pPr>
        <w:pStyle w:val="ListParagraph"/>
        <w:spacing w:after="180"/>
        <w:ind w:left="0"/>
        <w:contextualSpacing/>
        <w:rPr>
          <w:rFonts w:ascii="Arial" w:hAnsi="Arial" w:cs="Arial"/>
          <w:sz w:val="20"/>
          <w:szCs w:val="20"/>
        </w:rPr>
      </w:pPr>
    </w:p>
    <w:p w14:paraId="425AEC6F"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352D2D3A" w14:textId="77777777" w:rsidR="000609C0" w:rsidRPr="00E31332" w:rsidRDefault="000609C0" w:rsidP="007E06A0">
      <w:pPr>
        <w:numPr>
          <w:ilvl w:val="0"/>
          <w:numId w:val="26"/>
        </w:numPr>
        <w:spacing w:after="0" w:line="240" w:lineRule="auto"/>
        <w:rPr>
          <w:rFonts w:cs="Arial"/>
          <w:szCs w:val="20"/>
        </w:rPr>
      </w:pPr>
      <w:r w:rsidRPr="00E31332">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212CC7D0"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4DFA43D0" w14:textId="77777777" w:rsidR="000609C0" w:rsidRPr="00E31332" w:rsidRDefault="000609C0" w:rsidP="007E06A0">
      <w:pPr>
        <w:numPr>
          <w:ilvl w:val="0"/>
          <w:numId w:val="24"/>
        </w:numPr>
        <w:spacing w:after="0" w:line="240" w:lineRule="auto"/>
        <w:rPr>
          <w:rFonts w:cs="Arial"/>
          <w:szCs w:val="20"/>
        </w:rPr>
      </w:pPr>
      <w:r w:rsidRPr="00E31332">
        <w:rPr>
          <w:rFonts w:cs="Arial"/>
          <w:szCs w:val="20"/>
        </w:rPr>
        <w:t>UE-to- gNB COT sharing in semi-static channel access mode is supported.</w:t>
      </w:r>
    </w:p>
    <w:p w14:paraId="150866D2" w14:textId="77777777" w:rsidR="000609C0" w:rsidRPr="00E31332" w:rsidRDefault="000609C0" w:rsidP="007E06A0">
      <w:pPr>
        <w:numPr>
          <w:ilvl w:val="1"/>
          <w:numId w:val="24"/>
        </w:numPr>
        <w:spacing w:after="0" w:line="240" w:lineRule="auto"/>
        <w:rPr>
          <w:rFonts w:cs="Arial"/>
          <w:szCs w:val="20"/>
        </w:rPr>
      </w:pPr>
      <w:r w:rsidRPr="00E31332">
        <w:rPr>
          <w:rFonts w:cs="Arial"/>
          <w:szCs w:val="20"/>
        </w:rPr>
        <w:t>The gNB determines a COT in an FFP associated to a UE, that is initiated by the UE, if the gNB detects a UL transmission from the UE starting from the beginning of the FFP and ending before the idle period of the FFP.</w:t>
      </w:r>
    </w:p>
    <w:p w14:paraId="7E5D3B1C" w14:textId="77777777" w:rsidR="000609C0" w:rsidRPr="00E31332" w:rsidRDefault="000609C0" w:rsidP="007E06A0">
      <w:pPr>
        <w:numPr>
          <w:ilvl w:val="2"/>
          <w:numId w:val="24"/>
        </w:numPr>
        <w:spacing w:after="0" w:line="240" w:lineRule="auto"/>
        <w:rPr>
          <w:rFonts w:cs="Arial"/>
          <w:szCs w:val="20"/>
        </w:rPr>
      </w:pPr>
      <w:r w:rsidRPr="00E31332">
        <w:rPr>
          <w:rFonts w:cs="Arial"/>
          <w:szCs w:val="20"/>
        </w:rPr>
        <w:t>FFS details</w:t>
      </w:r>
    </w:p>
    <w:p w14:paraId="59B1A38C" w14:textId="77777777" w:rsidR="000609C0" w:rsidRPr="00E31332" w:rsidRDefault="000609C0" w:rsidP="007E06A0">
      <w:pPr>
        <w:numPr>
          <w:ilvl w:val="1"/>
          <w:numId w:val="24"/>
        </w:numPr>
        <w:spacing w:after="0" w:line="240" w:lineRule="auto"/>
        <w:rPr>
          <w:rFonts w:cs="Arial"/>
          <w:szCs w:val="20"/>
        </w:rPr>
      </w:pPr>
      <w:r w:rsidRPr="00E31332">
        <w:rPr>
          <w:rFonts w:cs="Arial"/>
          <w:szCs w:val="20"/>
        </w:rPr>
        <w:t>When the gNB determines a UE has initiated a COT in an FFP associated to the UE, the gNB can transmit within the FFP and before the idle period corresponding to the FFP.</w:t>
      </w:r>
    </w:p>
    <w:p w14:paraId="0EDC0DCD" w14:textId="77777777" w:rsidR="000609C0" w:rsidRPr="00E31332" w:rsidRDefault="000609C0" w:rsidP="007E06A0">
      <w:pPr>
        <w:numPr>
          <w:ilvl w:val="2"/>
          <w:numId w:val="24"/>
        </w:numPr>
        <w:spacing w:after="0" w:line="240" w:lineRule="auto"/>
        <w:rPr>
          <w:rFonts w:cs="Arial"/>
          <w:szCs w:val="20"/>
        </w:rPr>
      </w:pPr>
      <w:r w:rsidRPr="00E31332">
        <w:rPr>
          <w:rFonts w:cs="Arial"/>
          <w:szCs w:val="20"/>
        </w:rPr>
        <w:t>FFS whether/how UE to gNB COT sharing when the gap is &gt;16us</w:t>
      </w:r>
    </w:p>
    <w:p w14:paraId="2B0A2014" w14:textId="77777777" w:rsidR="000609C0" w:rsidRPr="00E31332" w:rsidRDefault="000609C0" w:rsidP="000609C0">
      <w:pPr>
        <w:ind w:left="1440"/>
        <w:rPr>
          <w:rFonts w:cs="Arial"/>
          <w:strike/>
          <w:color w:val="FF0000"/>
          <w:szCs w:val="20"/>
        </w:rPr>
      </w:pPr>
    </w:p>
    <w:p w14:paraId="3E7D785B" w14:textId="77777777" w:rsidR="000609C0" w:rsidRPr="00E31332" w:rsidRDefault="000609C0" w:rsidP="000609C0">
      <w:pPr>
        <w:rPr>
          <w:rFonts w:cs="Arial"/>
          <w:szCs w:val="20"/>
        </w:rPr>
      </w:pPr>
      <w:r w:rsidRPr="00E31332">
        <w:rPr>
          <w:rFonts w:cs="Arial"/>
          <w:szCs w:val="20"/>
        </w:rPr>
        <w:t>Update from 8/28 GTW</w:t>
      </w:r>
    </w:p>
    <w:p w14:paraId="6E7F13C5" w14:textId="77777777" w:rsidR="000609C0" w:rsidRPr="00E31332" w:rsidRDefault="000609C0" w:rsidP="000609C0">
      <w:pPr>
        <w:pStyle w:val="xmsonormal"/>
        <w:shd w:val="clear" w:color="auto" w:fill="FFFFFF"/>
        <w:ind w:left="360" w:hanging="360"/>
        <w:rPr>
          <w:rFonts w:ascii="Arial" w:hAnsi="Arial" w:cs="Arial"/>
          <w:color w:val="7030A0"/>
          <w:sz w:val="20"/>
          <w:szCs w:val="20"/>
          <w:bdr w:val="none" w:sz="0" w:space="0" w:color="auto" w:frame="1"/>
        </w:rPr>
      </w:pPr>
      <w:r w:rsidRPr="00E31332">
        <w:rPr>
          <w:rFonts w:ascii="Arial" w:hAnsi="Arial" w:cs="Arial"/>
          <w:color w:val="7030A0"/>
          <w:sz w:val="20"/>
          <w:szCs w:val="20"/>
          <w:highlight w:val="green"/>
          <w:bdr w:val="none" w:sz="0" w:space="0" w:color="auto" w:frame="1"/>
        </w:rPr>
        <w:t>Agreements</w:t>
      </w:r>
      <w:r w:rsidRPr="00E31332">
        <w:rPr>
          <w:rFonts w:ascii="Arial" w:hAnsi="Arial" w:cs="Arial"/>
          <w:color w:val="7030A0"/>
          <w:sz w:val="20"/>
          <w:szCs w:val="20"/>
          <w:bdr w:val="none" w:sz="0" w:space="0" w:color="auto" w:frame="1"/>
        </w:rPr>
        <w:t>:</w:t>
      </w:r>
    </w:p>
    <w:p w14:paraId="1C266F2B" w14:textId="77777777" w:rsidR="000609C0" w:rsidRPr="00E31332" w:rsidRDefault="000609C0" w:rsidP="000609C0">
      <w:pPr>
        <w:pStyle w:val="xmsonormal"/>
        <w:shd w:val="clear" w:color="auto" w:fill="FFFFFF"/>
        <w:ind w:left="360" w:hanging="360"/>
        <w:rPr>
          <w:rFonts w:ascii="Arial" w:hAnsi="Arial" w:cs="Arial"/>
          <w:color w:val="000000"/>
          <w:sz w:val="20"/>
          <w:szCs w:val="20"/>
        </w:rPr>
      </w:pPr>
      <w:r w:rsidRPr="00E31332">
        <w:rPr>
          <w:rFonts w:ascii="Arial" w:hAnsi="Arial" w:cs="Arial"/>
          <w:color w:val="000000"/>
          <w:sz w:val="20"/>
          <w:szCs w:val="20"/>
          <w:bdr w:val="none" w:sz="0" w:space="0" w:color="auto" w:frame="1"/>
        </w:rPr>
        <w:t>For semi-static channel access mode,</w:t>
      </w:r>
      <w:r w:rsidRPr="00E31332">
        <w:rPr>
          <w:rFonts w:ascii="Arial" w:hAnsi="Arial" w:cs="Arial"/>
          <w:color w:val="000000"/>
          <w:sz w:val="20"/>
          <w:szCs w:val="20"/>
        </w:rPr>
        <w:t> </w:t>
      </w:r>
    </w:p>
    <w:p w14:paraId="09838F2E" w14:textId="77777777" w:rsidR="000609C0" w:rsidRPr="00E31332" w:rsidRDefault="000609C0" w:rsidP="000609C0">
      <w:pPr>
        <w:pStyle w:val="xmsonormal"/>
        <w:shd w:val="clear" w:color="auto" w:fill="FFFFFF"/>
        <w:ind w:left="720" w:hanging="360"/>
        <w:rPr>
          <w:rFonts w:ascii="Arial" w:hAnsi="Arial" w:cs="Arial"/>
          <w:color w:val="000000"/>
          <w:sz w:val="20"/>
          <w:szCs w:val="20"/>
        </w:rPr>
      </w:pPr>
      <w:r w:rsidRPr="00E31332">
        <w:rPr>
          <w:rFonts w:ascii="Arial" w:hAnsi="Arial" w:cs="Arial"/>
          <w:color w:val="000000"/>
          <w:sz w:val="20"/>
          <w:szCs w:val="20"/>
          <w:bdr w:val="none" w:sz="0" w:space="0" w:color="auto" w:frame="1"/>
        </w:rPr>
        <w:t>o    Start of FFP for UE-initiated COT can be different from the start of FFP for gNB-initiated COT.</w:t>
      </w:r>
      <w:r w:rsidRPr="00E31332">
        <w:rPr>
          <w:rFonts w:ascii="Arial" w:hAnsi="Arial" w:cs="Arial"/>
          <w:color w:val="000000"/>
          <w:sz w:val="20"/>
          <w:szCs w:val="20"/>
        </w:rPr>
        <w:t> </w:t>
      </w:r>
    </w:p>
    <w:p w14:paraId="171880ED" w14:textId="77777777" w:rsidR="000609C0" w:rsidRPr="00E31332" w:rsidRDefault="000609C0" w:rsidP="000609C0">
      <w:pPr>
        <w:pStyle w:val="xmsonormal"/>
        <w:shd w:val="clear" w:color="auto" w:fill="FFFFFF"/>
        <w:ind w:left="720" w:hanging="360"/>
        <w:rPr>
          <w:rFonts w:ascii="Arial" w:hAnsi="Arial" w:cs="Arial"/>
          <w:color w:val="000000"/>
          <w:sz w:val="20"/>
          <w:szCs w:val="20"/>
        </w:rPr>
      </w:pPr>
      <w:r w:rsidRPr="00E31332">
        <w:rPr>
          <w:rFonts w:ascii="Arial" w:hAnsi="Arial" w:cs="Arial"/>
          <w:color w:val="000000"/>
          <w:sz w:val="20"/>
          <w:szCs w:val="20"/>
          <w:bdr w:val="none" w:sz="0" w:space="0" w:color="auto" w:frame="1"/>
        </w:rPr>
        <w:t>o    FFS: FFP Periodicity for UE-initiated COT can be different from the FFP periodicity for gNB-initiated COT.</w:t>
      </w:r>
      <w:r w:rsidRPr="00E31332">
        <w:rPr>
          <w:rFonts w:ascii="Arial" w:hAnsi="Arial" w:cs="Arial"/>
          <w:color w:val="000000"/>
          <w:sz w:val="20"/>
          <w:szCs w:val="20"/>
        </w:rPr>
        <w:t> </w:t>
      </w:r>
    </w:p>
    <w:p w14:paraId="2216B3D4" w14:textId="77777777" w:rsidR="000609C0" w:rsidRPr="00E31332" w:rsidRDefault="000609C0" w:rsidP="000609C0">
      <w:pPr>
        <w:rPr>
          <w:rFonts w:cs="Arial"/>
          <w:strike/>
          <w:color w:val="FF0000"/>
          <w:szCs w:val="20"/>
        </w:rPr>
      </w:pPr>
    </w:p>
    <w:p w14:paraId="5BFD9A8A" w14:textId="77777777" w:rsidR="000609C0" w:rsidRPr="00E31332" w:rsidRDefault="000609C0" w:rsidP="000609C0">
      <w:pPr>
        <w:pStyle w:val="xmsonormal"/>
        <w:shd w:val="clear" w:color="auto" w:fill="FFFFFF"/>
        <w:ind w:left="360" w:hanging="360"/>
        <w:rPr>
          <w:rFonts w:ascii="Arial" w:hAnsi="Arial" w:cs="Arial"/>
          <w:color w:val="7030A0"/>
          <w:sz w:val="20"/>
          <w:szCs w:val="20"/>
          <w:bdr w:val="none" w:sz="0" w:space="0" w:color="auto" w:frame="1"/>
        </w:rPr>
      </w:pPr>
      <w:r w:rsidRPr="00E31332">
        <w:rPr>
          <w:rFonts w:ascii="Arial" w:hAnsi="Arial" w:cs="Arial"/>
          <w:color w:val="7030A0"/>
          <w:sz w:val="20"/>
          <w:szCs w:val="20"/>
          <w:highlight w:val="green"/>
          <w:bdr w:val="none" w:sz="0" w:space="0" w:color="auto" w:frame="1"/>
        </w:rPr>
        <w:t>Agreements</w:t>
      </w:r>
      <w:r w:rsidRPr="00E31332">
        <w:rPr>
          <w:rFonts w:ascii="Arial" w:hAnsi="Arial" w:cs="Arial"/>
          <w:color w:val="7030A0"/>
          <w:sz w:val="20"/>
          <w:szCs w:val="20"/>
          <w:bdr w:val="none" w:sz="0" w:space="0" w:color="auto" w:frame="1"/>
        </w:rPr>
        <w:t>:</w:t>
      </w:r>
    </w:p>
    <w:p w14:paraId="2B1E87C3" w14:textId="77777777" w:rsidR="000609C0" w:rsidRPr="00E31332" w:rsidRDefault="000609C0" w:rsidP="007E06A0">
      <w:pPr>
        <w:numPr>
          <w:ilvl w:val="0"/>
          <w:numId w:val="27"/>
        </w:numPr>
        <w:spacing w:after="0" w:line="240" w:lineRule="auto"/>
        <w:rPr>
          <w:rFonts w:cs="Arial"/>
          <w:szCs w:val="20"/>
        </w:rPr>
      </w:pPr>
      <w:r w:rsidRPr="00E31332">
        <w:rPr>
          <w:rFonts w:cs="Arial"/>
          <w:szCs w:val="20"/>
        </w:rPr>
        <w:t>For semi-static channel access mode,</w:t>
      </w:r>
    </w:p>
    <w:p w14:paraId="4D4AFF55" w14:textId="77777777" w:rsidR="000609C0" w:rsidRPr="00E31332" w:rsidRDefault="000609C0" w:rsidP="007E06A0">
      <w:pPr>
        <w:numPr>
          <w:ilvl w:val="0"/>
          <w:numId w:val="28"/>
        </w:numPr>
        <w:spacing w:after="0" w:line="240" w:lineRule="auto"/>
        <w:rPr>
          <w:rFonts w:cs="Arial"/>
          <w:szCs w:val="20"/>
        </w:rPr>
      </w:pPr>
      <w:r w:rsidRPr="00E31332">
        <w:rPr>
          <w:rFonts w:cs="Arial"/>
          <w:szCs w:val="20"/>
        </w:rPr>
        <w:t xml:space="preserve">FFP parameters for UE-initiated COT can be provided to the UE by at least dedicated RRC signaling. </w:t>
      </w:r>
    </w:p>
    <w:p w14:paraId="51324242" w14:textId="77777777" w:rsidR="000609C0" w:rsidRPr="00E31332" w:rsidRDefault="000609C0" w:rsidP="007E06A0">
      <w:pPr>
        <w:numPr>
          <w:ilvl w:val="1"/>
          <w:numId w:val="28"/>
        </w:numPr>
        <w:spacing w:after="0" w:line="240" w:lineRule="auto"/>
        <w:rPr>
          <w:rFonts w:cs="Arial"/>
          <w:szCs w:val="20"/>
        </w:rPr>
      </w:pPr>
      <w:r w:rsidRPr="00E31332">
        <w:rPr>
          <w:rFonts w:cs="Arial"/>
          <w:szCs w:val="20"/>
        </w:rPr>
        <w:t>FFS on to be provided by SIB-1</w:t>
      </w:r>
    </w:p>
    <w:p w14:paraId="1024CAC7" w14:textId="77777777" w:rsidR="000609C0" w:rsidRPr="00E31332" w:rsidRDefault="000609C0" w:rsidP="007E06A0">
      <w:pPr>
        <w:numPr>
          <w:ilvl w:val="0"/>
          <w:numId w:val="28"/>
        </w:numPr>
        <w:spacing w:after="0" w:line="240" w:lineRule="auto"/>
        <w:rPr>
          <w:rFonts w:cs="Arial"/>
          <w:szCs w:val="20"/>
        </w:rPr>
      </w:pPr>
      <w:r w:rsidRPr="00E31332">
        <w:rPr>
          <w:rFonts w:cs="Arial"/>
          <w:szCs w:val="20"/>
        </w:rPr>
        <w:t>FFS whether the UE FFP periodicity is explicitly configured, or implicitly determined based on other higher layer parameters</w:t>
      </w:r>
    </w:p>
    <w:p w14:paraId="6E83DDE0" w14:textId="77777777" w:rsidR="000609C0" w:rsidRPr="00E31332" w:rsidRDefault="000609C0" w:rsidP="000609C0">
      <w:pPr>
        <w:rPr>
          <w:lang w:eastAsia="ja-JP"/>
        </w:rPr>
      </w:pPr>
    </w:p>
    <w:p w14:paraId="53E3D34F" w14:textId="7B9B1EDB" w:rsidR="000609C0" w:rsidRDefault="00524ED8" w:rsidP="000609C0">
      <w:pPr>
        <w:pStyle w:val="Heading3"/>
      </w:pPr>
      <w:r>
        <w:t>5</w:t>
      </w:r>
      <w:r w:rsidR="000609C0">
        <w:t>.1.2</w:t>
      </w:r>
      <w:r w:rsidR="000609C0">
        <w:tab/>
        <w:t>Agreements in RAN1#103-e</w:t>
      </w:r>
    </w:p>
    <w:p w14:paraId="662E5E21" w14:textId="77777777" w:rsidR="000609C0" w:rsidRPr="00E31332" w:rsidRDefault="000609C0" w:rsidP="000609C0">
      <w:pPr>
        <w:rPr>
          <w:rFonts w:cs="Arial"/>
          <w:szCs w:val="20"/>
          <w:highlight w:val="green"/>
          <w:lang w:eastAsia="zh-CN"/>
        </w:rPr>
      </w:pPr>
      <w:r w:rsidRPr="00E31332">
        <w:rPr>
          <w:rFonts w:cs="Arial"/>
          <w:szCs w:val="20"/>
          <w:highlight w:val="green"/>
          <w:lang w:eastAsia="zh-CN"/>
        </w:rPr>
        <w:t>Agreements:</w:t>
      </w:r>
    </w:p>
    <w:p w14:paraId="1BDE0F6D" w14:textId="77777777" w:rsidR="000609C0" w:rsidRPr="00E31332" w:rsidRDefault="000609C0" w:rsidP="007E06A0">
      <w:pPr>
        <w:numPr>
          <w:ilvl w:val="0"/>
          <w:numId w:val="14"/>
        </w:numPr>
        <w:spacing w:after="0" w:line="240" w:lineRule="auto"/>
        <w:rPr>
          <w:rFonts w:cs="Arial"/>
          <w:szCs w:val="20"/>
          <w:lang w:eastAsia="zh-CN"/>
        </w:rPr>
      </w:pPr>
      <w:r w:rsidRPr="00E31332">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sidRPr="00E31332">
        <w:rPr>
          <w:rFonts w:cs="Arial"/>
          <w:color w:val="7030A0"/>
          <w:szCs w:val="20"/>
          <w:lang w:eastAsia="zh-CN"/>
        </w:rPr>
        <w:t xml:space="preserve">configuration </w:t>
      </w:r>
      <w:r w:rsidRPr="00E31332">
        <w:rPr>
          <w:rFonts w:cs="Arial"/>
          <w:szCs w:val="20"/>
          <w:lang w:eastAsia="zh-CN"/>
        </w:rPr>
        <w:t xml:space="preserve">that is used for </w:t>
      </w:r>
      <w:r w:rsidRPr="00E31332">
        <w:rPr>
          <w:rFonts w:cs="Arial"/>
          <w:color w:val="7030A0"/>
          <w:szCs w:val="20"/>
          <w:lang w:eastAsia="zh-CN"/>
        </w:rPr>
        <w:t xml:space="preserve">initiating </w:t>
      </w:r>
      <w:r w:rsidRPr="00E31332">
        <w:rPr>
          <w:rFonts w:cs="Arial"/>
          <w:szCs w:val="20"/>
          <w:lang w:eastAsia="zh-CN"/>
        </w:rPr>
        <w:t xml:space="preserve">channel occupancy purposes, is such that it shall </w:t>
      </w:r>
      <w:r w:rsidRPr="00E31332">
        <w:rPr>
          <w:rFonts w:cs="Arial"/>
          <w:color w:val="7030A0"/>
          <w:szCs w:val="20"/>
          <w:lang w:eastAsia="zh-CN"/>
        </w:rPr>
        <w:t xml:space="preserve">not be changed </w:t>
      </w:r>
      <w:r w:rsidRPr="00E31332">
        <w:rPr>
          <w:rFonts w:cs="Arial"/>
          <w:szCs w:val="20"/>
          <w:lang w:eastAsia="zh-CN"/>
        </w:rPr>
        <w:t>for at least 200ms</w:t>
      </w:r>
    </w:p>
    <w:p w14:paraId="3102909B" w14:textId="77777777" w:rsidR="000609C0" w:rsidRPr="00E31332" w:rsidRDefault="000609C0" w:rsidP="000609C0">
      <w:pPr>
        <w:rPr>
          <w:rFonts w:cs="Arial"/>
          <w:szCs w:val="20"/>
          <w:highlight w:val="yellow"/>
          <w:lang w:eastAsia="zh-CN"/>
        </w:rPr>
      </w:pPr>
    </w:p>
    <w:p w14:paraId="4A725323" w14:textId="77777777" w:rsidR="000609C0" w:rsidRPr="00E31332" w:rsidRDefault="000609C0" w:rsidP="000609C0">
      <w:pPr>
        <w:rPr>
          <w:rFonts w:cs="Arial"/>
          <w:b/>
          <w:bCs/>
          <w:szCs w:val="20"/>
          <w:u w:val="single"/>
          <w:lang w:eastAsia="zh-CN"/>
        </w:rPr>
      </w:pPr>
      <w:r w:rsidRPr="00E31332">
        <w:rPr>
          <w:rFonts w:cs="Arial"/>
          <w:b/>
          <w:bCs/>
          <w:szCs w:val="20"/>
          <w:u w:val="single"/>
          <w:lang w:eastAsia="zh-CN"/>
        </w:rPr>
        <w:t>Conclusion:</w:t>
      </w:r>
    </w:p>
    <w:p w14:paraId="1EEC54D6" w14:textId="77777777" w:rsidR="000609C0" w:rsidRPr="00E31332" w:rsidRDefault="000609C0" w:rsidP="007E06A0">
      <w:pPr>
        <w:numPr>
          <w:ilvl w:val="0"/>
          <w:numId w:val="16"/>
        </w:numPr>
        <w:spacing w:after="0" w:line="240" w:lineRule="auto"/>
        <w:rPr>
          <w:rFonts w:cs="Arial"/>
          <w:szCs w:val="20"/>
        </w:rPr>
      </w:pPr>
      <w:r w:rsidRPr="00E31332">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6B7F5787" w14:textId="77777777" w:rsidR="000609C0" w:rsidRPr="00E31332" w:rsidRDefault="000609C0" w:rsidP="000609C0">
      <w:pPr>
        <w:rPr>
          <w:rFonts w:cs="Arial"/>
          <w:szCs w:val="20"/>
          <w:lang w:eastAsia="zh-CN"/>
        </w:rPr>
      </w:pPr>
    </w:p>
    <w:p w14:paraId="0F4DC251" w14:textId="77777777" w:rsidR="000609C0" w:rsidRPr="00E31332" w:rsidRDefault="000609C0" w:rsidP="000609C0">
      <w:pPr>
        <w:rPr>
          <w:rFonts w:cs="Arial"/>
          <w:szCs w:val="20"/>
          <w:highlight w:val="green"/>
        </w:rPr>
      </w:pPr>
      <w:r w:rsidRPr="00E31332">
        <w:rPr>
          <w:rFonts w:cs="Arial"/>
          <w:szCs w:val="20"/>
          <w:highlight w:val="green"/>
        </w:rPr>
        <w:t>Agreements:</w:t>
      </w:r>
    </w:p>
    <w:p w14:paraId="35246309" w14:textId="77777777" w:rsidR="000609C0" w:rsidRPr="00E31332" w:rsidRDefault="000609C0" w:rsidP="007E06A0">
      <w:pPr>
        <w:pStyle w:val="ListParagraph"/>
        <w:numPr>
          <w:ilvl w:val="1"/>
          <w:numId w:val="16"/>
        </w:numPr>
        <w:spacing w:before="40" w:line="240" w:lineRule="auto"/>
        <w:rPr>
          <w:rFonts w:ascii="Arial" w:hAnsi="Arial" w:cs="Arial"/>
          <w:sz w:val="20"/>
          <w:szCs w:val="20"/>
        </w:rPr>
      </w:pPr>
      <w:r w:rsidRPr="00E31332">
        <w:rPr>
          <w:rFonts w:ascii="Arial" w:hAnsi="Arial" w:cs="Arial"/>
          <w:sz w:val="20"/>
          <w:szCs w:val="20"/>
        </w:rPr>
        <w:t>UE-to-gNB COT sharing in semi-static channel access mode with a gap &gt; 16us is supported</w:t>
      </w:r>
    </w:p>
    <w:p w14:paraId="4FF8204B" w14:textId="77777777" w:rsidR="000609C0" w:rsidRPr="00E31332" w:rsidRDefault="000609C0" w:rsidP="000609C0">
      <w:pPr>
        <w:rPr>
          <w:rFonts w:cs="Arial"/>
          <w:szCs w:val="20"/>
          <w:lang w:eastAsia="zh-CN"/>
        </w:rPr>
      </w:pPr>
    </w:p>
    <w:p w14:paraId="7CFBB6C8" w14:textId="77777777" w:rsidR="000609C0" w:rsidRPr="00E31332" w:rsidRDefault="000609C0" w:rsidP="000609C0">
      <w:pPr>
        <w:rPr>
          <w:rFonts w:cs="Arial"/>
          <w:b/>
          <w:bCs/>
          <w:szCs w:val="20"/>
          <w:u w:val="single"/>
          <w:lang w:eastAsia="ja-JP"/>
        </w:rPr>
      </w:pPr>
      <w:r w:rsidRPr="00E31332">
        <w:rPr>
          <w:rFonts w:cs="Arial"/>
          <w:b/>
          <w:bCs/>
          <w:szCs w:val="20"/>
          <w:u w:val="single"/>
          <w:lang w:eastAsia="ja-JP"/>
        </w:rPr>
        <w:t>Conclusion:</w:t>
      </w:r>
    </w:p>
    <w:p w14:paraId="5FA0192E" w14:textId="77777777" w:rsidR="000609C0" w:rsidRPr="00E31332" w:rsidRDefault="000609C0" w:rsidP="000609C0">
      <w:pPr>
        <w:rPr>
          <w:rFonts w:cs="Arial"/>
          <w:szCs w:val="20"/>
          <w:lang w:eastAsia="ja-JP"/>
        </w:rPr>
      </w:pPr>
      <w:r w:rsidRPr="00E31332">
        <w:rPr>
          <w:rFonts w:cs="Arial"/>
          <w:szCs w:val="20"/>
          <w:lang w:eastAsia="ja-JP"/>
        </w:rPr>
        <w:t xml:space="preserve">If a device X at a given time is initiating a COT, the applicable FFP for the device X is the FFP associated with X. </w:t>
      </w:r>
    </w:p>
    <w:p w14:paraId="1BF2E3BD" w14:textId="77777777" w:rsidR="000609C0" w:rsidRPr="00E31332" w:rsidRDefault="000609C0" w:rsidP="000609C0">
      <w:pPr>
        <w:rPr>
          <w:rFonts w:cs="Arial"/>
          <w:szCs w:val="20"/>
          <w:lang w:eastAsia="ja-JP"/>
        </w:rPr>
      </w:pPr>
      <w:r w:rsidRPr="00E31332">
        <w:rPr>
          <w:rFonts w:cs="Arial"/>
          <w:szCs w:val="20"/>
          <w:lang w:eastAsia="ja-JP"/>
        </w:rPr>
        <w:t>If a device X at a given time is sharing a COT initiated by a device Y, the applicable FFP for the device X is the FFP associated with Y.</w:t>
      </w:r>
    </w:p>
    <w:p w14:paraId="50177DF6" w14:textId="77777777" w:rsidR="000609C0" w:rsidRPr="00E31332" w:rsidRDefault="000609C0" w:rsidP="000609C0">
      <w:pPr>
        <w:rPr>
          <w:rFonts w:cs="Arial"/>
          <w:szCs w:val="20"/>
          <w:lang w:eastAsia="ja-JP"/>
        </w:rPr>
      </w:pPr>
      <w:r w:rsidRPr="00E31332">
        <w:rPr>
          <w:rFonts w:cs="Arial"/>
          <w:szCs w:val="20"/>
          <w:lang w:eastAsia="ja-JP"/>
        </w:rPr>
        <w:t>Note 1: One of the devices X and Y is a UE and the other is its serving gNB.</w:t>
      </w:r>
    </w:p>
    <w:p w14:paraId="304817F7" w14:textId="77777777" w:rsidR="000609C0" w:rsidRPr="00E31332" w:rsidRDefault="000609C0" w:rsidP="000609C0">
      <w:pPr>
        <w:wordWrap w:val="0"/>
        <w:rPr>
          <w:rFonts w:cs="Arial"/>
          <w:szCs w:val="20"/>
        </w:rPr>
      </w:pPr>
      <w:r w:rsidRPr="00E31332">
        <w:rPr>
          <w:rFonts w:cs="Arial"/>
          <w:szCs w:val="20"/>
        </w:rPr>
        <w:t xml:space="preserve">Note 2: </w:t>
      </w:r>
      <w:proofErr w:type="gramStart"/>
      <w:r w:rsidRPr="00E31332">
        <w:rPr>
          <w:rFonts w:cs="Arial"/>
          <w:szCs w:val="20"/>
        </w:rPr>
        <w:t>Whether or not</w:t>
      </w:r>
      <w:proofErr w:type="gramEnd"/>
      <w:r w:rsidRPr="00E31332">
        <w:rPr>
          <w:rFonts w:cs="Arial"/>
          <w:szCs w:val="20"/>
        </w:rPr>
        <w:t xml:space="preserve"> there is additional restriction on idle period is still FFS. </w:t>
      </w:r>
    </w:p>
    <w:p w14:paraId="58CC3127" w14:textId="77777777" w:rsidR="000609C0" w:rsidRPr="00E31332" w:rsidRDefault="000609C0" w:rsidP="000609C0">
      <w:pPr>
        <w:rPr>
          <w:rFonts w:cs="Arial"/>
          <w:szCs w:val="20"/>
          <w:lang w:eastAsia="zh-CN"/>
        </w:rPr>
      </w:pPr>
    </w:p>
    <w:p w14:paraId="2C867784" w14:textId="77777777" w:rsidR="000609C0" w:rsidRPr="00E31332" w:rsidRDefault="000609C0" w:rsidP="000609C0">
      <w:pPr>
        <w:rPr>
          <w:rFonts w:cs="Arial"/>
          <w:b/>
          <w:bCs/>
          <w:color w:val="000000"/>
          <w:szCs w:val="20"/>
          <w:highlight w:val="green"/>
          <w:lang w:eastAsia="zh-CN"/>
        </w:rPr>
      </w:pPr>
      <w:r w:rsidRPr="00E31332">
        <w:rPr>
          <w:rFonts w:cs="Arial"/>
          <w:b/>
          <w:bCs/>
          <w:color w:val="000000"/>
          <w:szCs w:val="20"/>
          <w:highlight w:val="green"/>
          <w:lang w:eastAsia="zh-CN"/>
        </w:rPr>
        <w:t>Agreements:</w:t>
      </w:r>
    </w:p>
    <w:p w14:paraId="3DA3CE55" w14:textId="77777777" w:rsidR="000609C0" w:rsidRPr="00E31332" w:rsidRDefault="000609C0" w:rsidP="000609C0">
      <w:pPr>
        <w:rPr>
          <w:rFonts w:cs="Arial"/>
          <w:color w:val="000000"/>
          <w:szCs w:val="20"/>
        </w:rPr>
      </w:pPr>
      <w:r w:rsidRPr="00E31332">
        <w:rPr>
          <w:rFonts w:cs="Arial"/>
          <w:color w:val="000000"/>
          <w:szCs w:val="20"/>
        </w:rPr>
        <w:t>Down-select one of the following options (target RAN1#104-e):</w:t>
      </w:r>
    </w:p>
    <w:p w14:paraId="502F6261" w14:textId="77777777" w:rsidR="000609C0" w:rsidRPr="00E31332" w:rsidRDefault="000609C0" w:rsidP="007E06A0">
      <w:pPr>
        <w:numPr>
          <w:ilvl w:val="0"/>
          <w:numId w:val="13"/>
        </w:numPr>
        <w:spacing w:after="0" w:line="240" w:lineRule="auto"/>
        <w:rPr>
          <w:rFonts w:cs="Arial"/>
          <w:color w:val="000000"/>
          <w:szCs w:val="20"/>
        </w:rPr>
      </w:pPr>
      <w:r w:rsidRPr="00E31332">
        <w:rPr>
          <w:rFonts w:cs="Arial"/>
          <w:b/>
          <w:bCs/>
          <w:color w:val="000000"/>
          <w:szCs w:val="20"/>
        </w:rPr>
        <w:t>Option 1:</w:t>
      </w:r>
      <w:r w:rsidRPr="00E31332">
        <w:rPr>
          <w:rFonts w:cs="Arial"/>
          <w:color w:val="000000"/>
          <w:szCs w:val="20"/>
        </w:rPr>
        <w:t xml:space="preserve"> Both “CG-UCI based procedures” and “CG-DFI based procedures” are enabled or disabled for unlicensed using one RRC parameter i.e. </w:t>
      </w:r>
      <w:r w:rsidRPr="00E31332">
        <w:rPr>
          <w:rFonts w:cs="Arial"/>
          <w:i/>
          <w:iCs/>
          <w:color w:val="000000"/>
          <w:szCs w:val="20"/>
        </w:rPr>
        <w:t>cg-RetransmissionTimer-r16</w:t>
      </w:r>
      <w:r w:rsidRPr="00E31332">
        <w:rPr>
          <w:rFonts w:cs="Arial"/>
          <w:color w:val="000000"/>
          <w:szCs w:val="20"/>
        </w:rPr>
        <w:t>.</w:t>
      </w:r>
    </w:p>
    <w:p w14:paraId="44DDF25D" w14:textId="77777777" w:rsidR="000609C0" w:rsidRPr="00E31332" w:rsidRDefault="000609C0" w:rsidP="007E06A0">
      <w:pPr>
        <w:numPr>
          <w:ilvl w:val="0"/>
          <w:numId w:val="13"/>
        </w:numPr>
        <w:spacing w:after="0" w:line="240" w:lineRule="auto"/>
        <w:rPr>
          <w:rFonts w:cs="Arial"/>
          <w:color w:val="000000"/>
          <w:szCs w:val="20"/>
          <w:lang w:val="en-GB"/>
        </w:rPr>
      </w:pPr>
      <w:r w:rsidRPr="00E31332">
        <w:rPr>
          <w:rFonts w:cs="Arial"/>
          <w:b/>
          <w:bCs/>
          <w:color w:val="000000"/>
          <w:szCs w:val="20"/>
        </w:rPr>
        <w:lastRenderedPageBreak/>
        <w:t>Option 2-a:</w:t>
      </w:r>
      <w:r w:rsidRPr="00E31332">
        <w:rPr>
          <w:rFonts w:cs="Arial"/>
          <w:color w:val="000000"/>
          <w:szCs w:val="20"/>
        </w:rPr>
        <w:t xml:space="preserve"> “CG-UCI based procedures” and “CG-DFI based procedures” are independently enabled or disabled for unlicensed using respective RRC parameter, i.e. new parameter X and</w:t>
      </w:r>
      <w:r w:rsidRPr="00E31332">
        <w:rPr>
          <w:rFonts w:cs="Arial"/>
          <w:i/>
          <w:iCs/>
          <w:color w:val="000000"/>
          <w:szCs w:val="20"/>
        </w:rPr>
        <w:t xml:space="preserve"> cg-RetransmissionTimer-r16, </w:t>
      </w:r>
      <w:r w:rsidRPr="00E31332">
        <w:rPr>
          <w:rFonts w:cs="Arial"/>
          <w:color w:val="000000"/>
          <w:szCs w:val="20"/>
        </w:rPr>
        <w:t>respectively.</w:t>
      </w:r>
    </w:p>
    <w:p w14:paraId="11A7AC6F" w14:textId="77777777" w:rsidR="000609C0" w:rsidRPr="00E31332" w:rsidRDefault="000609C0" w:rsidP="007E06A0">
      <w:pPr>
        <w:numPr>
          <w:ilvl w:val="0"/>
          <w:numId w:val="13"/>
        </w:numPr>
        <w:spacing w:after="0" w:line="240" w:lineRule="auto"/>
        <w:rPr>
          <w:rFonts w:cs="Arial"/>
          <w:color w:val="000000"/>
          <w:szCs w:val="20"/>
        </w:rPr>
      </w:pPr>
      <w:r w:rsidRPr="00E31332">
        <w:rPr>
          <w:rFonts w:cs="Arial"/>
          <w:b/>
          <w:bCs/>
          <w:color w:val="000000"/>
          <w:szCs w:val="20"/>
        </w:rPr>
        <w:t>Option 2-b:</w:t>
      </w:r>
      <w:r w:rsidRPr="00E31332">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sidRPr="00E31332">
        <w:rPr>
          <w:rFonts w:cs="Arial"/>
          <w:i/>
          <w:iCs/>
          <w:color w:val="000000"/>
          <w:szCs w:val="20"/>
        </w:rPr>
        <w:t xml:space="preserve"> cg-RetransmissionTimer-r16.</w:t>
      </w:r>
    </w:p>
    <w:p w14:paraId="688EDF36" w14:textId="77777777" w:rsidR="000609C0" w:rsidRPr="00E31332" w:rsidRDefault="000609C0" w:rsidP="007E06A0">
      <w:pPr>
        <w:numPr>
          <w:ilvl w:val="0"/>
          <w:numId w:val="13"/>
        </w:numPr>
        <w:spacing w:after="0" w:line="240" w:lineRule="auto"/>
        <w:rPr>
          <w:rFonts w:cs="Arial"/>
          <w:i/>
          <w:iCs/>
          <w:color w:val="000000"/>
          <w:szCs w:val="20"/>
        </w:rPr>
      </w:pPr>
      <w:r w:rsidRPr="00E31332">
        <w:rPr>
          <w:rFonts w:cs="Arial"/>
          <w:b/>
          <w:bCs/>
          <w:color w:val="000000"/>
          <w:szCs w:val="20"/>
        </w:rPr>
        <w:t>Option 3:</w:t>
      </w:r>
      <w:r w:rsidRPr="00E31332">
        <w:rPr>
          <w:rFonts w:cs="Arial"/>
          <w:color w:val="000000"/>
          <w:szCs w:val="20"/>
        </w:rPr>
        <w:t xml:space="preserve"> CG-UCI based procedures are supported for unlicensed. CG-DFI based procedures are enabled or disabled for unlicensed using one RRC parameter</w:t>
      </w:r>
      <w:r w:rsidRPr="00E31332">
        <w:rPr>
          <w:rFonts w:cs="Arial"/>
          <w:i/>
          <w:iCs/>
          <w:color w:val="000000"/>
          <w:szCs w:val="20"/>
        </w:rPr>
        <w:t xml:space="preserve"> i.e. cg-RetransmissionTimer-r16</w:t>
      </w:r>
    </w:p>
    <w:p w14:paraId="4C15FFFF" w14:textId="77777777" w:rsidR="000609C0" w:rsidRPr="00E31332" w:rsidRDefault="000609C0" w:rsidP="007E06A0">
      <w:pPr>
        <w:numPr>
          <w:ilvl w:val="0"/>
          <w:numId w:val="13"/>
        </w:numPr>
        <w:spacing w:after="0" w:line="240" w:lineRule="auto"/>
        <w:rPr>
          <w:rFonts w:cs="Arial"/>
          <w:color w:val="000000"/>
          <w:szCs w:val="20"/>
        </w:rPr>
      </w:pPr>
      <w:r w:rsidRPr="00E31332">
        <w:rPr>
          <w:rFonts w:cs="Arial"/>
          <w:color w:val="000000"/>
          <w:szCs w:val="20"/>
        </w:rPr>
        <w:t>Note: Procedures based on CG-UCI rely on UE including CG-UCI in CG PUSCH at least as in Rel-16 where the values of the respective fields of CG-UCI are decided by UE.</w:t>
      </w:r>
    </w:p>
    <w:p w14:paraId="030AAA43" w14:textId="77777777" w:rsidR="000609C0" w:rsidRPr="00E31332" w:rsidRDefault="000609C0" w:rsidP="007E06A0">
      <w:pPr>
        <w:numPr>
          <w:ilvl w:val="0"/>
          <w:numId w:val="13"/>
        </w:numPr>
        <w:spacing w:after="0" w:line="240" w:lineRule="auto"/>
        <w:rPr>
          <w:rFonts w:cs="Arial"/>
          <w:color w:val="000000"/>
          <w:szCs w:val="20"/>
        </w:rPr>
      </w:pPr>
      <w:r w:rsidRPr="00E31332">
        <w:rPr>
          <w:rFonts w:cs="Arial"/>
          <w:color w:val="000000"/>
          <w:szCs w:val="20"/>
        </w:rPr>
        <w:t xml:space="preserve">Note: Procedures based on CG-DFI rely on automatic re-transmission on CG configuration and reception of CG downlink feedback information (DFI) in DCI for re-transmissions. </w:t>
      </w:r>
    </w:p>
    <w:p w14:paraId="4B3290E6" w14:textId="77777777" w:rsidR="000609C0" w:rsidRPr="00E31332" w:rsidRDefault="000609C0" w:rsidP="000609C0">
      <w:pPr>
        <w:rPr>
          <w:rFonts w:cs="Arial"/>
          <w:szCs w:val="20"/>
          <w:lang w:eastAsia="zh-CN"/>
        </w:rPr>
      </w:pPr>
    </w:p>
    <w:p w14:paraId="6DEDA91C" w14:textId="77777777" w:rsidR="000609C0" w:rsidRPr="00E31332" w:rsidRDefault="000609C0" w:rsidP="000609C0">
      <w:pPr>
        <w:rPr>
          <w:rFonts w:cs="Arial"/>
          <w:szCs w:val="20"/>
          <w:highlight w:val="green"/>
          <w:lang w:eastAsia="zh-CN"/>
        </w:rPr>
      </w:pPr>
      <w:r w:rsidRPr="00E31332">
        <w:rPr>
          <w:rFonts w:cs="Arial"/>
          <w:szCs w:val="20"/>
          <w:highlight w:val="green"/>
          <w:lang w:eastAsia="zh-CN"/>
        </w:rPr>
        <w:t>Agreements:</w:t>
      </w:r>
    </w:p>
    <w:p w14:paraId="517D9B0C" w14:textId="77777777" w:rsidR="000609C0" w:rsidRPr="00E31332" w:rsidRDefault="000609C0" w:rsidP="007E06A0">
      <w:pPr>
        <w:numPr>
          <w:ilvl w:val="0"/>
          <w:numId w:val="15"/>
        </w:numPr>
        <w:spacing w:after="0" w:line="240" w:lineRule="auto"/>
        <w:rPr>
          <w:rFonts w:cs="Arial"/>
          <w:szCs w:val="20"/>
        </w:rPr>
      </w:pPr>
      <w:r w:rsidRPr="00E31332">
        <w:rPr>
          <w:rFonts w:cs="Arial"/>
          <w:szCs w:val="20"/>
        </w:rPr>
        <w:t xml:space="preserve">The gNB configures a UE to initiate semi-static CO in an unlicensed channel(s) only if the gNB configures the UE also with the higher layer parameters of the </w:t>
      </w:r>
      <w:proofErr w:type="spellStart"/>
      <w:r w:rsidRPr="00E31332">
        <w:rPr>
          <w:rFonts w:cs="Arial"/>
          <w:szCs w:val="20"/>
        </w:rPr>
        <w:t>gNB’s</w:t>
      </w:r>
      <w:proofErr w:type="spellEnd"/>
      <w:r w:rsidRPr="00E31332">
        <w:rPr>
          <w:rFonts w:cs="Arial"/>
          <w:szCs w:val="20"/>
        </w:rPr>
        <w:t xml:space="preserve"> initiating semi-static CO in the same channel(s).</w:t>
      </w:r>
    </w:p>
    <w:p w14:paraId="5AB1E935" w14:textId="77777777" w:rsidR="000609C0" w:rsidRPr="00E31332" w:rsidRDefault="000609C0" w:rsidP="007E06A0">
      <w:pPr>
        <w:numPr>
          <w:ilvl w:val="1"/>
          <w:numId w:val="15"/>
        </w:numPr>
        <w:spacing w:after="0" w:line="240" w:lineRule="auto"/>
        <w:rPr>
          <w:rFonts w:cs="Arial"/>
          <w:szCs w:val="20"/>
        </w:rPr>
      </w:pPr>
      <w:r w:rsidRPr="00E31332">
        <w:rPr>
          <w:rFonts w:cs="Arial"/>
          <w:szCs w:val="20"/>
        </w:rPr>
        <w:t>Note: UE initiated FBE configuration is configured per serving cell</w:t>
      </w:r>
    </w:p>
    <w:p w14:paraId="764C8BE3" w14:textId="77777777" w:rsidR="000609C0" w:rsidRPr="00E31332" w:rsidRDefault="000609C0" w:rsidP="000609C0">
      <w:pPr>
        <w:rPr>
          <w:rFonts w:cs="Arial"/>
          <w:szCs w:val="20"/>
          <w:lang w:eastAsia="zh-CN"/>
        </w:rPr>
      </w:pPr>
    </w:p>
    <w:p w14:paraId="719F8A68" w14:textId="77777777" w:rsidR="000609C0" w:rsidRPr="00E31332" w:rsidRDefault="000609C0" w:rsidP="000609C0">
      <w:pPr>
        <w:rPr>
          <w:rFonts w:cs="Arial"/>
          <w:szCs w:val="20"/>
          <w:highlight w:val="green"/>
        </w:rPr>
      </w:pPr>
      <w:r w:rsidRPr="00E31332">
        <w:rPr>
          <w:rFonts w:cs="Arial"/>
          <w:szCs w:val="20"/>
          <w:highlight w:val="green"/>
        </w:rPr>
        <w:t>Agreements:</w:t>
      </w:r>
    </w:p>
    <w:p w14:paraId="108DBD3B" w14:textId="77777777" w:rsidR="000609C0" w:rsidRPr="00E31332" w:rsidRDefault="000609C0" w:rsidP="000609C0">
      <w:pPr>
        <w:rPr>
          <w:rFonts w:cs="Arial"/>
          <w:szCs w:val="20"/>
          <w:lang w:eastAsia="zh-CN"/>
        </w:rPr>
      </w:pPr>
      <w:r w:rsidRPr="00E31332">
        <w:rPr>
          <w:rFonts w:cs="Arial"/>
          <w:szCs w:val="20"/>
          <w:lang w:eastAsia="ko-KR"/>
        </w:rPr>
        <w:t>In semi-static channel access mode,</w:t>
      </w:r>
      <w:r w:rsidRPr="00E31332">
        <w:rPr>
          <w:rStyle w:val="apple-converted-space"/>
          <w:rFonts w:cs="Arial"/>
          <w:szCs w:val="20"/>
          <w:lang w:eastAsia="ko-KR"/>
        </w:rPr>
        <w:t> </w:t>
      </w:r>
      <w:r w:rsidRPr="00E31332">
        <w:rPr>
          <w:rFonts w:cs="Arial"/>
          <w:szCs w:val="20"/>
          <w:lang w:eastAsia="ko-KR"/>
        </w:rPr>
        <w:t>FFP Period for UE-initiated COT is separately provided from FFP period for gNB-initiated COT.</w:t>
      </w:r>
    </w:p>
    <w:p w14:paraId="28A1473E" w14:textId="77777777" w:rsidR="000609C0" w:rsidRPr="00E31332" w:rsidRDefault="000609C0" w:rsidP="000609C0">
      <w:pPr>
        <w:rPr>
          <w:rFonts w:cs="Arial"/>
          <w:szCs w:val="20"/>
          <w:lang w:eastAsia="zh-CN"/>
        </w:rPr>
      </w:pPr>
      <w:r w:rsidRPr="00E31332">
        <w:rPr>
          <w:rFonts w:cs="Arial"/>
          <w:szCs w:val="20"/>
          <w:lang w:eastAsia="ko-KR"/>
        </w:rPr>
        <w:t>o    Note: Any value for the period, shall be at least 1ms and at most 10ms.</w:t>
      </w:r>
    </w:p>
    <w:p w14:paraId="4E36E1F3" w14:textId="77777777" w:rsidR="000609C0" w:rsidRPr="00E31332" w:rsidRDefault="000609C0" w:rsidP="000609C0">
      <w:pPr>
        <w:rPr>
          <w:rFonts w:cs="Arial"/>
          <w:szCs w:val="20"/>
          <w:lang w:eastAsia="zh-CN"/>
        </w:rPr>
      </w:pPr>
      <w:r w:rsidRPr="00E31332">
        <w:rPr>
          <w:rFonts w:cs="Arial"/>
          <w:szCs w:val="20"/>
          <w:lang w:eastAsia="ko-KR"/>
        </w:rPr>
        <w:t>o    Note: Aim for low complexity</w:t>
      </w:r>
      <w:r w:rsidRPr="00E31332">
        <w:rPr>
          <w:rStyle w:val="apple-converted-space"/>
          <w:rFonts w:cs="Arial"/>
          <w:szCs w:val="20"/>
          <w:lang w:eastAsia="ko-KR"/>
        </w:rPr>
        <w:t> </w:t>
      </w:r>
      <w:r w:rsidRPr="00E31332">
        <w:rPr>
          <w:rFonts w:cs="Arial"/>
          <w:szCs w:val="20"/>
          <w:lang w:eastAsia="ko-KR"/>
        </w:rPr>
        <w:t>operation</w:t>
      </w:r>
      <w:r w:rsidRPr="00E31332">
        <w:rPr>
          <w:rStyle w:val="apple-converted-space"/>
          <w:rFonts w:cs="Arial"/>
          <w:szCs w:val="20"/>
          <w:lang w:eastAsia="ko-KR"/>
        </w:rPr>
        <w:t> </w:t>
      </w:r>
      <w:r w:rsidRPr="00E31332">
        <w:rPr>
          <w:rFonts w:cs="Arial"/>
          <w:szCs w:val="20"/>
          <w:lang w:eastAsia="ko-KR"/>
        </w:rPr>
        <w:t>to handle gNB and UE COT interactions</w:t>
      </w:r>
    </w:p>
    <w:p w14:paraId="2A870B9C" w14:textId="77777777" w:rsidR="000609C0" w:rsidRPr="00E31332" w:rsidRDefault="000609C0" w:rsidP="000609C0">
      <w:pPr>
        <w:rPr>
          <w:rFonts w:cs="Arial"/>
          <w:szCs w:val="20"/>
          <w:highlight w:val="green"/>
        </w:rPr>
      </w:pPr>
      <w:r w:rsidRPr="00E31332">
        <w:rPr>
          <w:rFonts w:cs="Arial"/>
          <w:szCs w:val="20"/>
          <w:highlight w:val="green"/>
        </w:rPr>
        <w:t>Agreements:</w:t>
      </w:r>
    </w:p>
    <w:p w14:paraId="19D51B78" w14:textId="77777777" w:rsidR="000609C0" w:rsidRPr="00E31332" w:rsidRDefault="000609C0" w:rsidP="000609C0">
      <w:pPr>
        <w:rPr>
          <w:rFonts w:cs="Arial"/>
          <w:szCs w:val="20"/>
          <w:lang w:eastAsia="zh-CN"/>
        </w:rPr>
      </w:pPr>
      <w:r w:rsidRPr="00E31332">
        <w:rPr>
          <w:rFonts w:cs="Arial"/>
          <w:szCs w:val="20"/>
          <w:lang w:eastAsia="ko-KR"/>
        </w:rPr>
        <w:t xml:space="preserve">In semi-static channel access mode, a UE should be able to determine whether a scheduled UL transmission should be transmitted according to shared gNB COT or UE-initiated COT. </w:t>
      </w:r>
    </w:p>
    <w:p w14:paraId="1F8B7C20" w14:textId="77777777" w:rsidR="000609C0" w:rsidRPr="00E31332" w:rsidRDefault="000609C0" w:rsidP="007E06A0">
      <w:pPr>
        <w:numPr>
          <w:ilvl w:val="0"/>
          <w:numId w:val="17"/>
        </w:numPr>
        <w:spacing w:after="0" w:line="240" w:lineRule="auto"/>
        <w:rPr>
          <w:rFonts w:cs="Arial"/>
          <w:szCs w:val="20"/>
          <w:lang w:eastAsia="zh-CN"/>
        </w:rPr>
      </w:pPr>
      <w:r w:rsidRPr="00E31332">
        <w:rPr>
          <w:rFonts w:cs="Arial"/>
          <w:szCs w:val="20"/>
          <w:lang w:eastAsia="ko-KR"/>
        </w:rPr>
        <w:t>UE determines the initiator of a COT based on at least one of the following alternatives:</w:t>
      </w:r>
    </w:p>
    <w:p w14:paraId="45258D93" w14:textId="77777777" w:rsidR="000609C0" w:rsidRPr="00E31332" w:rsidRDefault="000609C0" w:rsidP="007E06A0">
      <w:pPr>
        <w:numPr>
          <w:ilvl w:val="1"/>
          <w:numId w:val="17"/>
        </w:numPr>
        <w:spacing w:after="0" w:line="240" w:lineRule="auto"/>
        <w:rPr>
          <w:rFonts w:cs="Arial"/>
          <w:szCs w:val="20"/>
          <w:lang w:eastAsia="zh-CN"/>
        </w:rPr>
      </w:pPr>
      <w:r w:rsidRPr="00E31332">
        <w:rPr>
          <w:rFonts w:cs="Arial"/>
          <w:szCs w:val="20"/>
          <w:lang w:eastAsia="ko-KR"/>
        </w:rPr>
        <w:t>Alt 1: Introduce additional bit field in the scheduling DCI</w:t>
      </w:r>
    </w:p>
    <w:p w14:paraId="4CB511D9" w14:textId="77777777" w:rsidR="000609C0" w:rsidRPr="00E31332" w:rsidRDefault="000609C0" w:rsidP="007E06A0">
      <w:pPr>
        <w:numPr>
          <w:ilvl w:val="1"/>
          <w:numId w:val="17"/>
        </w:numPr>
        <w:spacing w:after="0" w:line="240" w:lineRule="auto"/>
        <w:rPr>
          <w:rFonts w:cs="Arial"/>
          <w:szCs w:val="20"/>
          <w:lang w:eastAsia="zh-CN"/>
        </w:rPr>
      </w:pPr>
      <w:r w:rsidRPr="00E31332">
        <w:rPr>
          <w:rFonts w:cs="Arial"/>
          <w:szCs w:val="20"/>
          <w:lang w:eastAsia="ko-KR"/>
        </w:rPr>
        <w:t>Alt 2: Based on</w:t>
      </w:r>
      <w:r w:rsidRPr="00E31332">
        <w:rPr>
          <w:rStyle w:val="apple-converted-space"/>
          <w:rFonts w:cs="Arial"/>
          <w:szCs w:val="20"/>
          <w:lang w:eastAsia="ko-KR"/>
        </w:rPr>
        <w:t> </w:t>
      </w:r>
      <w:proofErr w:type="spellStart"/>
      <w:r w:rsidRPr="00E31332">
        <w:rPr>
          <w:rFonts w:cs="Arial"/>
          <w:szCs w:val="20"/>
          <w:lang w:eastAsia="ko-KR"/>
        </w:rPr>
        <w:t>ChannelAccess-CPext</w:t>
      </w:r>
      <w:proofErr w:type="spellEnd"/>
      <w:r w:rsidRPr="00E31332">
        <w:rPr>
          <w:rStyle w:val="apple-converted-space"/>
          <w:rFonts w:cs="Arial"/>
          <w:szCs w:val="20"/>
          <w:lang w:eastAsia="ko-KR"/>
        </w:rPr>
        <w:t> </w:t>
      </w:r>
      <w:r w:rsidRPr="00E31332">
        <w:rPr>
          <w:rFonts w:cs="Arial"/>
          <w:szCs w:val="20"/>
          <w:lang w:eastAsia="ko-KR"/>
        </w:rPr>
        <w:t>field in DCI</w:t>
      </w:r>
    </w:p>
    <w:p w14:paraId="597A9CAE" w14:textId="77777777" w:rsidR="000609C0" w:rsidRPr="00E31332" w:rsidRDefault="000609C0" w:rsidP="007E06A0">
      <w:pPr>
        <w:numPr>
          <w:ilvl w:val="1"/>
          <w:numId w:val="17"/>
        </w:numPr>
        <w:spacing w:after="0" w:line="240" w:lineRule="auto"/>
        <w:rPr>
          <w:rFonts w:cs="Arial"/>
          <w:szCs w:val="20"/>
          <w:lang w:eastAsia="zh-CN"/>
        </w:rPr>
      </w:pPr>
      <w:r w:rsidRPr="00E31332">
        <w:rPr>
          <w:rFonts w:cs="Arial"/>
          <w:szCs w:val="20"/>
          <w:lang w:eastAsia="ko-KR"/>
        </w:rPr>
        <w:t>Alt. 3: Based on a predetermined rule(s)</w:t>
      </w:r>
    </w:p>
    <w:p w14:paraId="4FD999CC" w14:textId="77777777" w:rsidR="000609C0" w:rsidRPr="00E31332" w:rsidRDefault="000609C0" w:rsidP="007E06A0">
      <w:pPr>
        <w:numPr>
          <w:ilvl w:val="1"/>
          <w:numId w:val="17"/>
        </w:numPr>
        <w:spacing w:after="0" w:line="240" w:lineRule="auto"/>
        <w:rPr>
          <w:rFonts w:cs="Arial"/>
          <w:szCs w:val="20"/>
          <w:lang w:eastAsia="zh-CN"/>
        </w:rPr>
      </w:pPr>
      <w:r w:rsidRPr="00E31332">
        <w:rPr>
          <w:rFonts w:cs="Arial"/>
          <w:szCs w:val="20"/>
          <w:lang w:eastAsia="ko-KR"/>
        </w:rPr>
        <w:t xml:space="preserve">Alt. 4: Based on RRC </w:t>
      </w:r>
      <w:proofErr w:type="spellStart"/>
      <w:r w:rsidRPr="00E31332">
        <w:rPr>
          <w:rFonts w:cs="Arial"/>
          <w:szCs w:val="20"/>
          <w:lang w:eastAsia="ko-KR"/>
        </w:rPr>
        <w:t>signalling</w:t>
      </w:r>
      <w:proofErr w:type="spellEnd"/>
    </w:p>
    <w:p w14:paraId="69EE1819" w14:textId="77777777" w:rsidR="000609C0" w:rsidRPr="00E31332" w:rsidRDefault="000609C0" w:rsidP="007E06A0">
      <w:pPr>
        <w:numPr>
          <w:ilvl w:val="1"/>
          <w:numId w:val="17"/>
        </w:numPr>
        <w:spacing w:after="0" w:line="240" w:lineRule="auto"/>
        <w:rPr>
          <w:rFonts w:cs="Arial"/>
          <w:szCs w:val="20"/>
          <w:lang w:eastAsia="zh-CN"/>
        </w:rPr>
      </w:pPr>
      <w:r w:rsidRPr="00E31332">
        <w:rPr>
          <w:rFonts w:cs="Arial"/>
          <w:szCs w:val="20"/>
          <w:lang w:eastAsia="ko-KR"/>
        </w:rPr>
        <w:t>Alt.</w:t>
      </w:r>
      <w:r w:rsidRPr="00E31332">
        <w:rPr>
          <w:rStyle w:val="apple-converted-space"/>
          <w:rFonts w:cs="Arial"/>
          <w:szCs w:val="20"/>
          <w:lang w:eastAsia="ko-KR"/>
        </w:rPr>
        <w:t> </w:t>
      </w:r>
      <w:r w:rsidRPr="00E31332">
        <w:rPr>
          <w:rFonts w:cs="Arial"/>
          <w:szCs w:val="20"/>
          <w:lang w:eastAsia="ko-KR"/>
        </w:rPr>
        <w:t>5: Based on</w:t>
      </w:r>
      <w:r w:rsidRPr="00E31332">
        <w:rPr>
          <w:rStyle w:val="apple-converted-space"/>
          <w:rFonts w:cs="Arial"/>
          <w:szCs w:val="20"/>
          <w:lang w:eastAsia="ko-KR"/>
        </w:rPr>
        <w:t> </w:t>
      </w:r>
      <w:r w:rsidRPr="00E31332">
        <w:rPr>
          <w:rFonts w:cs="Arial"/>
          <w:szCs w:val="20"/>
          <w:lang w:eastAsia="ko-KR"/>
        </w:rPr>
        <w:t>MAC CE</w:t>
      </w:r>
    </w:p>
    <w:p w14:paraId="6E1F73FC" w14:textId="77777777" w:rsidR="000609C0" w:rsidRPr="00E31332" w:rsidRDefault="000609C0" w:rsidP="007E06A0">
      <w:pPr>
        <w:numPr>
          <w:ilvl w:val="1"/>
          <w:numId w:val="17"/>
        </w:numPr>
        <w:spacing w:after="0" w:line="240" w:lineRule="auto"/>
        <w:rPr>
          <w:rFonts w:cs="Arial"/>
          <w:szCs w:val="20"/>
          <w:lang w:eastAsia="zh-CN"/>
        </w:rPr>
      </w:pPr>
      <w:r w:rsidRPr="00E31332">
        <w:rPr>
          <w:rFonts w:cs="Arial"/>
          <w:szCs w:val="20"/>
          <w:lang w:val="sv-SE" w:eastAsia="ko-KR"/>
        </w:rPr>
        <w:t>FFS other alternatives</w:t>
      </w:r>
    </w:p>
    <w:p w14:paraId="47B182E2" w14:textId="77777777" w:rsidR="000609C0" w:rsidRPr="00E31332" w:rsidRDefault="000609C0" w:rsidP="007E06A0">
      <w:pPr>
        <w:numPr>
          <w:ilvl w:val="0"/>
          <w:numId w:val="17"/>
        </w:numPr>
        <w:spacing w:after="0" w:line="240" w:lineRule="auto"/>
        <w:rPr>
          <w:rFonts w:cs="Arial"/>
          <w:szCs w:val="20"/>
          <w:lang w:eastAsia="zh-CN"/>
        </w:rPr>
      </w:pPr>
      <w:r w:rsidRPr="00E31332">
        <w:rPr>
          <w:rFonts w:cs="Arial"/>
          <w:szCs w:val="20"/>
          <w:lang w:eastAsia="ko-KR"/>
        </w:rPr>
        <w:t>FFS on overriding possibility and/or the assumption</w:t>
      </w:r>
    </w:p>
    <w:p w14:paraId="7FF6E726" w14:textId="77777777" w:rsidR="000609C0" w:rsidRDefault="000609C0" w:rsidP="007E06A0">
      <w:pPr>
        <w:numPr>
          <w:ilvl w:val="0"/>
          <w:numId w:val="17"/>
        </w:numPr>
        <w:spacing w:after="0" w:line="240" w:lineRule="auto"/>
        <w:rPr>
          <w:rFonts w:cs="Arial"/>
          <w:szCs w:val="20"/>
          <w:lang w:eastAsia="zh-CN"/>
        </w:rPr>
      </w:pPr>
      <w:r w:rsidRPr="00E31332">
        <w:rPr>
          <w:rFonts w:cs="Arial"/>
          <w:szCs w:val="20"/>
          <w:lang w:eastAsia="ko-KR"/>
        </w:rPr>
        <w:t>Note: A scheduled UL transmission cannot be transmitted according to both shared gNB COT and UE-initiated COT.</w:t>
      </w:r>
    </w:p>
    <w:p w14:paraId="3E0E8ED9" w14:textId="77777777" w:rsidR="000609C0" w:rsidRPr="00E31332" w:rsidRDefault="000609C0" w:rsidP="000609C0">
      <w:pPr>
        <w:spacing w:after="0" w:line="240" w:lineRule="auto"/>
        <w:ind w:left="720"/>
        <w:rPr>
          <w:rFonts w:cs="Arial"/>
          <w:szCs w:val="20"/>
          <w:lang w:eastAsia="zh-CN"/>
        </w:rPr>
      </w:pPr>
    </w:p>
    <w:p w14:paraId="4F8ADFFD" w14:textId="77777777" w:rsidR="000609C0" w:rsidRPr="00E31332" w:rsidRDefault="000609C0" w:rsidP="000609C0">
      <w:pPr>
        <w:rPr>
          <w:rFonts w:cs="Arial"/>
          <w:szCs w:val="20"/>
          <w:highlight w:val="green"/>
        </w:rPr>
      </w:pPr>
      <w:r w:rsidRPr="00E31332">
        <w:rPr>
          <w:rFonts w:cs="Arial"/>
          <w:szCs w:val="20"/>
          <w:highlight w:val="green"/>
        </w:rPr>
        <w:t>Agreements:</w:t>
      </w:r>
    </w:p>
    <w:p w14:paraId="1DBFDFDA" w14:textId="77777777" w:rsidR="000609C0" w:rsidRPr="00E31332" w:rsidRDefault="000609C0" w:rsidP="000609C0">
      <w:pPr>
        <w:rPr>
          <w:rFonts w:cs="Arial"/>
          <w:szCs w:val="20"/>
          <w:lang w:eastAsia="zh-CN"/>
        </w:rPr>
      </w:pPr>
      <w:r w:rsidRPr="00E31332">
        <w:rPr>
          <w:rFonts w:cs="Arial"/>
          <w:szCs w:val="20"/>
          <w:lang w:eastAsia="ko-KR"/>
        </w:rPr>
        <w:t>In semi-static channel access mode:</w:t>
      </w:r>
    </w:p>
    <w:p w14:paraId="64FB7A19" w14:textId="77777777" w:rsidR="000609C0" w:rsidRPr="00E31332" w:rsidRDefault="000609C0" w:rsidP="007E06A0">
      <w:pPr>
        <w:numPr>
          <w:ilvl w:val="0"/>
          <w:numId w:val="18"/>
        </w:numPr>
        <w:spacing w:after="0" w:line="240" w:lineRule="auto"/>
        <w:rPr>
          <w:rFonts w:cs="Arial"/>
          <w:szCs w:val="20"/>
          <w:lang w:eastAsia="zh-CN"/>
        </w:rPr>
      </w:pPr>
      <w:r w:rsidRPr="00E31332">
        <w:rPr>
          <w:rFonts w:cs="Arial"/>
          <w:szCs w:val="20"/>
          <w:lang w:eastAsia="ko-KR"/>
        </w:rPr>
        <w:t xml:space="preserve">When a configured UL transmission is aligned with a UE FFP boundary and ends before the idle period of that UE FFP associated to the UE, </w:t>
      </w:r>
      <w:proofErr w:type="gramStart"/>
      <w:r w:rsidRPr="00E31332">
        <w:rPr>
          <w:rFonts w:cs="Arial"/>
          <w:szCs w:val="20"/>
          <w:lang w:eastAsia="ko-KR"/>
        </w:rPr>
        <w:t>down-select</w:t>
      </w:r>
      <w:proofErr w:type="gramEnd"/>
      <w:r w:rsidRPr="00E31332">
        <w:rPr>
          <w:rFonts w:cs="Arial"/>
          <w:szCs w:val="20"/>
          <w:lang w:eastAsia="ko-KR"/>
        </w:rPr>
        <w:t xml:space="preserve"> one of the following:</w:t>
      </w:r>
    </w:p>
    <w:p w14:paraId="1E87EB00" w14:textId="77777777" w:rsidR="000609C0" w:rsidRPr="00E31332" w:rsidRDefault="000609C0" w:rsidP="007E06A0">
      <w:pPr>
        <w:numPr>
          <w:ilvl w:val="1"/>
          <w:numId w:val="18"/>
        </w:numPr>
        <w:spacing w:after="0" w:line="240" w:lineRule="auto"/>
        <w:rPr>
          <w:rFonts w:cs="Arial"/>
          <w:szCs w:val="20"/>
          <w:lang w:eastAsia="zh-CN"/>
        </w:rPr>
      </w:pPr>
      <w:r w:rsidRPr="00E31332">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F4F1146" w14:textId="77777777" w:rsidR="000609C0" w:rsidRPr="00E31332" w:rsidRDefault="000609C0" w:rsidP="007E06A0">
      <w:pPr>
        <w:numPr>
          <w:ilvl w:val="1"/>
          <w:numId w:val="18"/>
        </w:numPr>
        <w:spacing w:after="0" w:line="240" w:lineRule="auto"/>
        <w:rPr>
          <w:rFonts w:cs="Arial"/>
          <w:szCs w:val="20"/>
          <w:lang w:eastAsia="zh-CN"/>
        </w:rPr>
      </w:pPr>
      <w:r w:rsidRPr="00E31332">
        <w:rPr>
          <w:rFonts w:cs="Arial"/>
          <w:szCs w:val="20"/>
          <w:lang w:eastAsia="ko-KR"/>
        </w:rPr>
        <w:t>Alt-b: The UE assumes that the configured UL transmission corresponds to UE-initiated COT.</w:t>
      </w:r>
    </w:p>
    <w:p w14:paraId="7756A60F" w14:textId="77777777" w:rsidR="000609C0" w:rsidRPr="00E31332" w:rsidRDefault="000609C0" w:rsidP="007E06A0">
      <w:pPr>
        <w:numPr>
          <w:ilvl w:val="1"/>
          <w:numId w:val="18"/>
        </w:numPr>
        <w:spacing w:after="0" w:line="240" w:lineRule="auto"/>
        <w:rPr>
          <w:rFonts w:cs="Arial"/>
          <w:szCs w:val="20"/>
          <w:lang w:eastAsia="zh-CN"/>
        </w:rPr>
      </w:pPr>
      <w:r w:rsidRPr="00E31332">
        <w:rPr>
          <w:rFonts w:cs="Arial"/>
          <w:szCs w:val="20"/>
          <w:lang w:eastAsia="ko-KR"/>
        </w:rPr>
        <w:t xml:space="preserve">Alt-c: The UE assumption on whether the configured UL transmission </w:t>
      </w:r>
      <w:proofErr w:type="gramStart"/>
      <w:r w:rsidRPr="00E31332">
        <w:rPr>
          <w:rFonts w:cs="Arial"/>
          <w:szCs w:val="20"/>
          <w:lang w:eastAsia="ko-KR"/>
        </w:rPr>
        <w:t>is allowed to</w:t>
      </w:r>
      <w:proofErr w:type="gramEnd"/>
      <w:r w:rsidRPr="00E31332">
        <w:rPr>
          <w:rFonts w:cs="Arial"/>
          <w:szCs w:val="20"/>
          <w:lang w:eastAsia="ko-KR"/>
        </w:rPr>
        <w:t xml:space="preserve"> correspond to UE-initiated COT is based on gNB configuration.</w:t>
      </w:r>
    </w:p>
    <w:p w14:paraId="522D8269" w14:textId="77777777" w:rsidR="000609C0" w:rsidRPr="00E31332" w:rsidRDefault="000609C0" w:rsidP="007E06A0">
      <w:pPr>
        <w:numPr>
          <w:ilvl w:val="0"/>
          <w:numId w:val="19"/>
        </w:numPr>
        <w:spacing w:after="0" w:line="240" w:lineRule="auto"/>
        <w:rPr>
          <w:rFonts w:cs="Arial"/>
          <w:szCs w:val="20"/>
          <w:lang w:eastAsia="zh-CN"/>
        </w:rPr>
      </w:pPr>
      <w:r w:rsidRPr="00E31332">
        <w:rPr>
          <w:rFonts w:cs="Arial"/>
          <w:szCs w:val="20"/>
          <w:lang w:eastAsia="ko-KR"/>
        </w:rPr>
        <w:t>When a configured UL transmission starts after a UE FFP boundary and ends before the idle period of that UE FFP associated to the UE:</w:t>
      </w:r>
    </w:p>
    <w:p w14:paraId="36F0E4D1" w14:textId="77777777" w:rsidR="000609C0" w:rsidRPr="00E31332" w:rsidRDefault="000609C0" w:rsidP="007E06A0">
      <w:pPr>
        <w:numPr>
          <w:ilvl w:val="1"/>
          <w:numId w:val="19"/>
        </w:numPr>
        <w:spacing w:after="0" w:line="240" w:lineRule="auto"/>
        <w:rPr>
          <w:rFonts w:cs="Arial"/>
          <w:szCs w:val="20"/>
          <w:lang w:eastAsia="zh-CN"/>
        </w:rPr>
      </w:pPr>
      <w:r w:rsidRPr="00E31332">
        <w:rPr>
          <w:rFonts w:cs="Arial"/>
          <w:szCs w:val="20"/>
          <w:lang w:eastAsia="ko-KR"/>
        </w:rPr>
        <w:lastRenderedPageBreak/>
        <w:t>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initiated</w:t>
      </w:r>
      <w:r w:rsidRPr="00E31332">
        <w:rPr>
          <w:rStyle w:val="apple-converted-space"/>
          <w:rFonts w:cs="Arial"/>
          <w:szCs w:val="20"/>
          <w:lang w:eastAsia="ko-KR"/>
        </w:rPr>
        <w:t> </w:t>
      </w:r>
      <w:r w:rsidRPr="00E31332">
        <w:rPr>
          <w:rFonts w:cs="Arial"/>
          <w:szCs w:val="20"/>
          <w:lang w:eastAsia="ko-KR"/>
        </w:rPr>
        <w:t>the UE FFP, then UE assumes that the configured UL transmission corresponds to UE-initiated COT</w:t>
      </w:r>
    </w:p>
    <w:p w14:paraId="5286E444" w14:textId="77777777" w:rsidR="000609C0" w:rsidRPr="00E31332" w:rsidRDefault="000609C0" w:rsidP="007E06A0">
      <w:pPr>
        <w:numPr>
          <w:ilvl w:val="1"/>
          <w:numId w:val="19"/>
        </w:numPr>
        <w:spacing w:after="0" w:line="240" w:lineRule="auto"/>
        <w:rPr>
          <w:rFonts w:cs="Arial"/>
          <w:szCs w:val="20"/>
          <w:lang w:eastAsia="zh-CN"/>
        </w:rPr>
      </w:pPr>
      <w:r w:rsidRPr="00E31332">
        <w:rPr>
          <w:rFonts w:cs="Arial"/>
          <w:szCs w:val="20"/>
          <w:lang w:eastAsia="ko-KR"/>
        </w:rPr>
        <w:t>Otherwise, If the transmission is confined within a gNB FFP before the idle period of that gNB FFP, and 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determined</w:t>
      </w:r>
      <w:r w:rsidRPr="00E31332">
        <w:rPr>
          <w:rStyle w:val="apple-converted-space"/>
          <w:rFonts w:cs="Arial"/>
          <w:szCs w:val="20"/>
          <w:lang w:eastAsia="ko-KR"/>
        </w:rPr>
        <w:t> </w:t>
      </w:r>
      <w:r w:rsidRPr="00E31332">
        <w:rPr>
          <w:rFonts w:cs="Arial"/>
          <w:szCs w:val="20"/>
          <w:lang w:eastAsia="ko-KR"/>
        </w:rPr>
        <w:t>that gNB has initiated that gNB FFP, then UE assumes that the configured UL transmission corresponds to gNB-initiated COT.</w:t>
      </w:r>
    </w:p>
    <w:p w14:paraId="1BEFE357" w14:textId="77777777" w:rsidR="000609C0" w:rsidRPr="00E31332" w:rsidRDefault="000609C0" w:rsidP="007E06A0">
      <w:pPr>
        <w:numPr>
          <w:ilvl w:val="0"/>
          <w:numId w:val="19"/>
        </w:numPr>
        <w:spacing w:after="0" w:line="240" w:lineRule="auto"/>
        <w:rPr>
          <w:rFonts w:cs="Arial"/>
          <w:szCs w:val="20"/>
          <w:lang w:eastAsia="zh-CN"/>
        </w:rPr>
      </w:pPr>
      <w:r w:rsidRPr="00E31332">
        <w:rPr>
          <w:rFonts w:cs="Arial"/>
          <w:szCs w:val="20"/>
          <w:lang w:eastAsia="ko-KR"/>
        </w:rPr>
        <w:t>FFS on other conditions for determining the corresponding UE or gNB initiated COT</w:t>
      </w:r>
    </w:p>
    <w:p w14:paraId="5CF143E4" w14:textId="77777777" w:rsidR="000609C0" w:rsidRDefault="000609C0" w:rsidP="007E06A0">
      <w:pPr>
        <w:numPr>
          <w:ilvl w:val="0"/>
          <w:numId w:val="19"/>
        </w:numPr>
        <w:spacing w:after="0" w:line="240" w:lineRule="auto"/>
        <w:rPr>
          <w:rFonts w:cs="Arial"/>
          <w:szCs w:val="20"/>
          <w:lang w:eastAsia="zh-CN"/>
        </w:rPr>
      </w:pPr>
      <w:r w:rsidRPr="00E31332">
        <w:rPr>
          <w:rFonts w:cs="Arial"/>
          <w:szCs w:val="20"/>
          <w:lang w:eastAsia="ko-KR"/>
        </w:rPr>
        <w:t>Note: A configured UL transmission cannot be transmitted according to both shared gNB COT and UE-initiated COT.</w:t>
      </w:r>
    </w:p>
    <w:p w14:paraId="2EC66004" w14:textId="77777777" w:rsidR="000609C0" w:rsidRDefault="000609C0" w:rsidP="000609C0">
      <w:pPr>
        <w:spacing w:after="0" w:line="240" w:lineRule="auto"/>
        <w:rPr>
          <w:rFonts w:cs="Arial"/>
          <w:szCs w:val="20"/>
          <w:lang w:eastAsia="ko-KR"/>
        </w:rPr>
      </w:pPr>
    </w:p>
    <w:p w14:paraId="0B5E394C" w14:textId="3A66D55D" w:rsidR="000609C0" w:rsidRDefault="00524ED8" w:rsidP="000609C0">
      <w:pPr>
        <w:pStyle w:val="Heading3"/>
      </w:pPr>
      <w:r>
        <w:t>5</w:t>
      </w:r>
      <w:r w:rsidR="000609C0">
        <w:t>.1.3</w:t>
      </w:r>
      <w:r w:rsidR="000609C0">
        <w:tab/>
        <w:t>Agreements in RAN1#104-e</w:t>
      </w:r>
    </w:p>
    <w:p w14:paraId="38C8C2CB" w14:textId="77777777" w:rsidR="000609C0" w:rsidRPr="00E31332" w:rsidRDefault="000609C0" w:rsidP="000609C0">
      <w:pPr>
        <w:spacing w:after="0" w:line="240" w:lineRule="auto"/>
        <w:rPr>
          <w:rFonts w:cs="Arial"/>
          <w:szCs w:val="20"/>
          <w:lang w:eastAsia="zh-CN"/>
        </w:rPr>
      </w:pPr>
    </w:p>
    <w:p w14:paraId="08E5C9B4" w14:textId="77777777" w:rsidR="000609C0" w:rsidRPr="00AB0A20" w:rsidRDefault="000609C0" w:rsidP="000609C0">
      <w:pPr>
        <w:rPr>
          <w:rFonts w:cs="Arial"/>
          <w:szCs w:val="20"/>
          <w:highlight w:val="green"/>
        </w:rPr>
      </w:pPr>
      <w:r w:rsidRPr="00AB0A20">
        <w:rPr>
          <w:rFonts w:cs="Arial"/>
          <w:szCs w:val="20"/>
          <w:highlight w:val="green"/>
        </w:rPr>
        <w:t>Agreement:</w:t>
      </w:r>
    </w:p>
    <w:p w14:paraId="7277BDB4" w14:textId="77777777" w:rsidR="000609C0" w:rsidRPr="00AB0A20" w:rsidRDefault="000609C0" w:rsidP="007E06A0">
      <w:pPr>
        <w:numPr>
          <w:ilvl w:val="0"/>
          <w:numId w:val="29"/>
        </w:numPr>
        <w:spacing w:after="0" w:line="240" w:lineRule="auto"/>
        <w:rPr>
          <w:rFonts w:cs="Arial"/>
          <w:szCs w:val="20"/>
        </w:rPr>
      </w:pPr>
      <w:r w:rsidRPr="00AB0A20">
        <w:rPr>
          <w:rFonts w:cs="Arial"/>
          <w:szCs w:val="20"/>
        </w:rPr>
        <w:t xml:space="preserve">PUSCH repetition Type B is supported for unlicensed band operation when using NR </w:t>
      </w:r>
      <w:proofErr w:type="spellStart"/>
      <w:r w:rsidRPr="00AB0A20">
        <w:rPr>
          <w:rFonts w:cs="Arial"/>
          <w:szCs w:val="20"/>
        </w:rPr>
        <w:t>IIoT</w:t>
      </w:r>
      <w:proofErr w:type="spellEnd"/>
      <w:r w:rsidRPr="00AB0A20">
        <w:rPr>
          <w:rFonts w:cs="Arial"/>
          <w:szCs w:val="20"/>
        </w:rPr>
        <w:t xml:space="preserve"> Rel-16 based CG</w:t>
      </w:r>
    </w:p>
    <w:p w14:paraId="76B58EE2" w14:textId="77777777" w:rsidR="000609C0" w:rsidRPr="00AB0A20" w:rsidRDefault="000609C0" w:rsidP="007E06A0">
      <w:pPr>
        <w:numPr>
          <w:ilvl w:val="1"/>
          <w:numId w:val="29"/>
        </w:numPr>
        <w:spacing w:line="240" w:lineRule="auto"/>
        <w:rPr>
          <w:rFonts w:cs="Arial"/>
          <w:szCs w:val="20"/>
        </w:rPr>
      </w:pPr>
      <w:r w:rsidRPr="00AB0A20">
        <w:rPr>
          <w:rFonts w:cs="Arial"/>
          <w:szCs w:val="20"/>
        </w:rPr>
        <w:t>FFS whether/how to enhance</w:t>
      </w:r>
    </w:p>
    <w:p w14:paraId="2E3774E8" w14:textId="77777777" w:rsidR="000609C0" w:rsidRPr="00AB0A20" w:rsidRDefault="000609C0" w:rsidP="000609C0">
      <w:pPr>
        <w:rPr>
          <w:rFonts w:cs="Arial"/>
          <w:b/>
          <w:bCs/>
          <w:szCs w:val="20"/>
          <w:lang w:eastAsia="x-none"/>
        </w:rPr>
      </w:pPr>
      <w:r w:rsidRPr="00AB0A20">
        <w:rPr>
          <w:rFonts w:cs="Arial"/>
          <w:szCs w:val="20"/>
          <w:highlight w:val="green"/>
          <w:lang w:eastAsia="x-none"/>
        </w:rPr>
        <w:t>Agreement</w:t>
      </w:r>
      <w:r w:rsidRPr="00AB0A20">
        <w:rPr>
          <w:rFonts w:cs="Arial"/>
          <w:b/>
          <w:bCs/>
          <w:szCs w:val="20"/>
          <w:lang w:eastAsia="x-none"/>
        </w:rPr>
        <w:t>:</w:t>
      </w:r>
    </w:p>
    <w:p w14:paraId="208CA50D" w14:textId="77777777" w:rsidR="000609C0" w:rsidRPr="00AB0A20" w:rsidRDefault="000609C0" w:rsidP="007E06A0">
      <w:pPr>
        <w:numPr>
          <w:ilvl w:val="0"/>
          <w:numId w:val="30"/>
        </w:numPr>
        <w:spacing w:after="0" w:line="240" w:lineRule="auto"/>
        <w:rPr>
          <w:rFonts w:cs="Arial"/>
          <w:szCs w:val="20"/>
        </w:rPr>
      </w:pPr>
      <w:r w:rsidRPr="00AB0A20">
        <w:rPr>
          <w:rFonts w:cs="Arial"/>
          <w:szCs w:val="20"/>
        </w:rPr>
        <w:t xml:space="preserve">In semi-static channel access mode, UE FFP periodicity is chosen from the following set of values in </w:t>
      </w:r>
      <w:proofErr w:type="spellStart"/>
      <w:r w:rsidRPr="00AB0A20">
        <w:rPr>
          <w:rFonts w:cs="Arial"/>
          <w:szCs w:val="20"/>
        </w:rPr>
        <w:t>ms</w:t>
      </w:r>
      <w:proofErr w:type="spellEnd"/>
      <w:r w:rsidRPr="00AB0A20">
        <w:rPr>
          <w:rFonts w:cs="Arial"/>
          <w:szCs w:val="20"/>
        </w:rPr>
        <w:t>: {1, 2, 2.5, 4, 5,10}.</w:t>
      </w:r>
    </w:p>
    <w:p w14:paraId="4EA4A31D" w14:textId="77777777" w:rsidR="000609C0" w:rsidRPr="00AB0A20" w:rsidRDefault="000609C0" w:rsidP="007E06A0">
      <w:pPr>
        <w:numPr>
          <w:ilvl w:val="1"/>
          <w:numId w:val="30"/>
        </w:numPr>
        <w:spacing w:line="240" w:lineRule="auto"/>
        <w:rPr>
          <w:rFonts w:cs="Arial"/>
          <w:szCs w:val="20"/>
        </w:rPr>
      </w:pPr>
      <w:r w:rsidRPr="00AB0A20">
        <w:rPr>
          <w:rFonts w:cs="Arial"/>
          <w:szCs w:val="20"/>
        </w:rPr>
        <w:t xml:space="preserve">FFS on other values </w:t>
      </w:r>
    </w:p>
    <w:p w14:paraId="1D125CA4" w14:textId="77777777" w:rsidR="000609C0" w:rsidRPr="00AB0A20" w:rsidRDefault="000609C0" w:rsidP="000609C0">
      <w:pPr>
        <w:rPr>
          <w:rFonts w:cs="Arial"/>
          <w:szCs w:val="20"/>
        </w:rPr>
      </w:pPr>
      <w:r w:rsidRPr="00AB0A20">
        <w:rPr>
          <w:rFonts w:cs="Arial"/>
          <w:szCs w:val="20"/>
          <w:highlight w:val="green"/>
        </w:rPr>
        <w:t>Agreement:</w:t>
      </w:r>
    </w:p>
    <w:p w14:paraId="6478AF88" w14:textId="77777777" w:rsidR="000609C0" w:rsidRPr="00AB0A20" w:rsidRDefault="000609C0" w:rsidP="007E06A0">
      <w:pPr>
        <w:pStyle w:val="ListParagraph"/>
        <w:numPr>
          <w:ilvl w:val="0"/>
          <w:numId w:val="35"/>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In semi-static channel access mode:</w:t>
      </w:r>
    </w:p>
    <w:p w14:paraId="04F2D7D7" w14:textId="77777777" w:rsidR="000609C0" w:rsidRPr="00AB0A20" w:rsidRDefault="000609C0" w:rsidP="007E06A0">
      <w:pPr>
        <w:pStyle w:val="ListParagraph"/>
        <w:numPr>
          <w:ilvl w:val="1"/>
          <w:numId w:val="35"/>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 xml:space="preserve">An FFP period for UE-initiated COT is configured as the same, integer multiple of, or inter-factor of the FFP period configured for gNB-initiated COT </w:t>
      </w:r>
    </w:p>
    <w:p w14:paraId="734F0801" w14:textId="77777777" w:rsidR="000609C0" w:rsidRPr="00AB0A20" w:rsidRDefault="000609C0" w:rsidP="007E06A0">
      <w:pPr>
        <w:pStyle w:val="ListParagraph"/>
        <w:numPr>
          <w:ilvl w:val="1"/>
          <w:numId w:val="35"/>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FFP period for UE-initiated COT can be configured independently from FFP period of gNB-initiated COT, if the UE indicates the corresponding capability</w:t>
      </w:r>
    </w:p>
    <w:p w14:paraId="39F2F158" w14:textId="77777777" w:rsidR="000609C0" w:rsidRPr="00AB0A20" w:rsidRDefault="000609C0" w:rsidP="007E06A0">
      <w:pPr>
        <w:pStyle w:val="ListParagraph"/>
        <w:numPr>
          <w:ilvl w:val="1"/>
          <w:numId w:val="35"/>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FFP offset for UE-initiated COT is the starting point of first UE FFP relative to the radio frame X boundary.</w:t>
      </w:r>
    </w:p>
    <w:p w14:paraId="382194DC" w14:textId="77777777" w:rsidR="000609C0" w:rsidRPr="00AB0A20" w:rsidRDefault="000609C0" w:rsidP="007E06A0">
      <w:pPr>
        <w:pStyle w:val="ListParagraph"/>
        <w:numPr>
          <w:ilvl w:val="2"/>
          <w:numId w:val="35"/>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 xml:space="preserve">The offset value range is 0 ≤ offset </w:t>
      </w:r>
      <w:r w:rsidRPr="00AB0A20">
        <w:rPr>
          <w:rFonts w:ascii="Arial" w:eastAsia="MS Gothic" w:hAnsi="Arial" w:cs="Arial"/>
          <w:sz w:val="20"/>
          <w:szCs w:val="20"/>
          <w:lang w:eastAsia="zh-CN"/>
        </w:rPr>
        <w:t>＜</w:t>
      </w:r>
      <w:r w:rsidRPr="00AB0A20">
        <w:rPr>
          <w:rFonts w:ascii="Arial" w:hAnsi="Arial" w:cs="Arial"/>
          <w:sz w:val="20"/>
          <w:szCs w:val="20"/>
        </w:rPr>
        <w:t>FFP period of UE-initiated COT</w:t>
      </w:r>
    </w:p>
    <w:p w14:paraId="7B58983B" w14:textId="77777777" w:rsidR="000609C0" w:rsidRPr="00AB0A20" w:rsidRDefault="000609C0" w:rsidP="007E06A0">
      <w:pPr>
        <w:pStyle w:val="ListParagraph"/>
        <w:numPr>
          <w:ilvl w:val="3"/>
          <w:numId w:val="35"/>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FFS on X (e.g. X=0, or X= even index number)</w:t>
      </w:r>
    </w:p>
    <w:p w14:paraId="10D5073F" w14:textId="77777777" w:rsidR="000609C0" w:rsidRPr="00AB0A20" w:rsidRDefault="000609C0" w:rsidP="000609C0">
      <w:pPr>
        <w:rPr>
          <w:rFonts w:cs="Arial"/>
          <w:szCs w:val="20"/>
        </w:rPr>
      </w:pPr>
      <w:r w:rsidRPr="00AB0A20">
        <w:rPr>
          <w:rFonts w:cs="Arial"/>
          <w:szCs w:val="20"/>
          <w:highlight w:val="green"/>
        </w:rPr>
        <w:t>Agreement:</w:t>
      </w:r>
    </w:p>
    <w:p w14:paraId="5783C072" w14:textId="77777777" w:rsidR="000609C0" w:rsidRPr="00AB0A20" w:rsidRDefault="000609C0" w:rsidP="000609C0">
      <w:pPr>
        <w:rPr>
          <w:rFonts w:cs="Arial"/>
          <w:szCs w:val="20"/>
          <w:lang w:eastAsia="ko-KR"/>
        </w:rPr>
      </w:pPr>
      <w:r w:rsidRPr="00AB0A20">
        <w:rPr>
          <w:rFonts w:cs="Arial"/>
          <w:szCs w:val="20"/>
          <w:lang w:eastAsia="ko-KR"/>
        </w:rPr>
        <w:t>In semi-static channel access mode when a UE can operate as initiating device,</w:t>
      </w:r>
    </w:p>
    <w:p w14:paraId="747AB6F8" w14:textId="77777777" w:rsidR="000609C0" w:rsidRPr="00AB0A20" w:rsidRDefault="000609C0" w:rsidP="007E06A0">
      <w:pPr>
        <w:numPr>
          <w:ilvl w:val="0"/>
          <w:numId w:val="31"/>
        </w:numPr>
        <w:spacing w:after="0" w:line="240" w:lineRule="auto"/>
        <w:rPr>
          <w:rFonts w:cs="Arial"/>
          <w:szCs w:val="20"/>
          <w:lang w:eastAsia="ko-KR"/>
        </w:rPr>
      </w:pPr>
      <w:r w:rsidRPr="00AB0A20">
        <w:rPr>
          <w:rFonts w:cs="Arial"/>
          <w:szCs w:val="20"/>
          <w:lang w:eastAsia="ko-KR"/>
        </w:rPr>
        <w:t>Select one of the following alternatives to determine whether a scheduled UL transmission is based on UE-initiated COT or sharing a gNB-initiated COT:</w:t>
      </w:r>
    </w:p>
    <w:p w14:paraId="22CA34F7" w14:textId="77777777" w:rsidR="000609C0" w:rsidRPr="00AB0A20" w:rsidRDefault="000609C0" w:rsidP="007E06A0">
      <w:pPr>
        <w:numPr>
          <w:ilvl w:val="0"/>
          <w:numId w:val="32"/>
        </w:numPr>
        <w:spacing w:after="0" w:line="240" w:lineRule="auto"/>
        <w:ind w:left="1080"/>
        <w:rPr>
          <w:rFonts w:cs="Arial"/>
          <w:szCs w:val="20"/>
          <w:lang w:eastAsia="zh-CN"/>
        </w:rPr>
      </w:pPr>
      <w:r w:rsidRPr="00AB0A20">
        <w:rPr>
          <w:rFonts w:cs="Arial"/>
          <w:szCs w:val="20"/>
          <w:lang w:eastAsia="ko-KR"/>
        </w:rPr>
        <w:t>Alt-a: Determination based on the content in the scheduling DCI</w:t>
      </w:r>
    </w:p>
    <w:p w14:paraId="425EBEB9" w14:textId="77777777" w:rsidR="000609C0" w:rsidRPr="00AB0A20" w:rsidRDefault="000609C0" w:rsidP="007E06A0">
      <w:pPr>
        <w:numPr>
          <w:ilvl w:val="1"/>
          <w:numId w:val="32"/>
        </w:numPr>
        <w:spacing w:after="0" w:line="240" w:lineRule="auto"/>
        <w:ind w:left="1800"/>
        <w:rPr>
          <w:rFonts w:cs="Arial"/>
          <w:szCs w:val="20"/>
          <w:lang w:eastAsia="zh-CN"/>
        </w:rPr>
      </w:pPr>
      <w:r w:rsidRPr="00AB0A20">
        <w:rPr>
          <w:rFonts w:cs="Arial"/>
          <w:szCs w:val="20"/>
          <w:lang w:eastAsia="zh-CN"/>
        </w:rPr>
        <w:t>FFS on whether the corresponding field(s) can be absent in DCI</w:t>
      </w:r>
    </w:p>
    <w:p w14:paraId="47C794A0" w14:textId="77777777" w:rsidR="000609C0" w:rsidRPr="00AB0A20" w:rsidRDefault="000609C0" w:rsidP="007E06A0">
      <w:pPr>
        <w:numPr>
          <w:ilvl w:val="2"/>
          <w:numId w:val="32"/>
        </w:numPr>
        <w:spacing w:after="0" w:line="240" w:lineRule="auto"/>
        <w:ind w:left="2520"/>
        <w:rPr>
          <w:rFonts w:cs="Arial"/>
          <w:szCs w:val="20"/>
          <w:lang w:eastAsia="zh-CN"/>
        </w:rPr>
      </w:pPr>
      <w:r w:rsidRPr="00AB0A20">
        <w:rPr>
          <w:rFonts w:cs="Arial"/>
          <w:szCs w:val="20"/>
        </w:rPr>
        <w:t>If absent, d</w:t>
      </w:r>
      <w:r w:rsidRPr="00AB0A20">
        <w:rPr>
          <w:rFonts w:cs="Arial"/>
          <w:szCs w:val="20"/>
          <w:lang w:eastAsia="zh-CN"/>
        </w:rPr>
        <w:t>etermination based on the rules applied for configured UL transmissions</w:t>
      </w:r>
      <w:r w:rsidRPr="00AB0A20">
        <w:rPr>
          <w:rFonts w:cs="Arial"/>
          <w:szCs w:val="20"/>
        </w:rPr>
        <w:t xml:space="preserve"> is applied</w:t>
      </w:r>
    </w:p>
    <w:p w14:paraId="4E9D9AA9" w14:textId="77777777" w:rsidR="000609C0" w:rsidRPr="00AB0A20" w:rsidRDefault="000609C0" w:rsidP="007E06A0">
      <w:pPr>
        <w:numPr>
          <w:ilvl w:val="1"/>
          <w:numId w:val="32"/>
        </w:numPr>
        <w:spacing w:after="0" w:line="240" w:lineRule="auto"/>
        <w:ind w:left="1800"/>
        <w:rPr>
          <w:rFonts w:cs="Arial"/>
          <w:szCs w:val="20"/>
          <w:lang w:eastAsia="zh-CN"/>
        </w:rPr>
      </w:pPr>
      <w:r w:rsidRPr="00AB0A20">
        <w:rPr>
          <w:rFonts w:cs="Arial"/>
          <w:szCs w:val="20"/>
          <w:lang w:eastAsia="zh-CN"/>
        </w:rPr>
        <w:t xml:space="preserve">FFS whether/how to handle the case when the gNB schedules an UL transmission in the next </w:t>
      </w:r>
      <w:proofErr w:type="spellStart"/>
      <w:r w:rsidRPr="00AB0A20">
        <w:rPr>
          <w:rFonts w:cs="Arial"/>
          <w:szCs w:val="20"/>
          <w:lang w:eastAsia="zh-CN"/>
        </w:rPr>
        <w:t>gNB’s</w:t>
      </w:r>
      <w:proofErr w:type="spellEnd"/>
      <w:r w:rsidRPr="00AB0A20">
        <w:rPr>
          <w:rFonts w:cs="Arial"/>
          <w:szCs w:val="20"/>
          <w:lang w:eastAsia="zh-CN"/>
        </w:rPr>
        <w:t xml:space="preserve"> FFP period</w:t>
      </w:r>
    </w:p>
    <w:p w14:paraId="0F432BC0" w14:textId="77777777" w:rsidR="000609C0" w:rsidRPr="00AB0A20" w:rsidRDefault="000609C0" w:rsidP="007E06A0">
      <w:pPr>
        <w:numPr>
          <w:ilvl w:val="1"/>
          <w:numId w:val="32"/>
        </w:numPr>
        <w:spacing w:line="240" w:lineRule="auto"/>
        <w:rPr>
          <w:rFonts w:cs="Arial"/>
          <w:szCs w:val="20"/>
          <w:lang w:eastAsia="zh-CN"/>
        </w:rPr>
      </w:pPr>
      <w:r w:rsidRPr="00AB0A20">
        <w:rPr>
          <w:rFonts w:cs="Arial"/>
          <w:szCs w:val="20"/>
          <w:lang w:eastAsia="zh-CN"/>
        </w:rPr>
        <w:t>Alt-b: Determination based on the rules applied for a configured UL transmission</w:t>
      </w:r>
    </w:p>
    <w:p w14:paraId="1EF21CE0" w14:textId="77777777" w:rsidR="000609C0" w:rsidRPr="00AB0A20" w:rsidRDefault="000609C0" w:rsidP="000609C0">
      <w:pPr>
        <w:rPr>
          <w:rFonts w:cs="Arial"/>
          <w:szCs w:val="20"/>
        </w:rPr>
      </w:pPr>
      <w:r w:rsidRPr="00AB0A20">
        <w:rPr>
          <w:rFonts w:cs="Arial"/>
          <w:szCs w:val="20"/>
          <w:highlight w:val="green"/>
        </w:rPr>
        <w:t>Agreement:</w:t>
      </w:r>
    </w:p>
    <w:p w14:paraId="494A72B9" w14:textId="77777777" w:rsidR="000609C0" w:rsidRPr="00AB0A20" w:rsidRDefault="000609C0" w:rsidP="000609C0">
      <w:pPr>
        <w:rPr>
          <w:rFonts w:cs="Arial"/>
          <w:szCs w:val="20"/>
          <w:lang w:eastAsia="ko-KR"/>
        </w:rPr>
      </w:pPr>
      <w:r w:rsidRPr="00AB0A20">
        <w:rPr>
          <w:rFonts w:cs="Arial"/>
          <w:szCs w:val="20"/>
          <w:lang w:eastAsia="ko-KR"/>
        </w:rPr>
        <w:t>In semi-static channel access mode when a UE can operate as UE-initiated COT,</w:t>
      </w:r>
    </w:p>
    <w:p w14:paraId="482009A2" w14:textId="77777777" w:rsidR="000609C0" w:rsidRPr="00AB0A20" w:rsidRDefault="000609C0" w:rsidP="007E06A0">
      <w:pPr>
        <w:numPr>
          <w:ilvl w:val="0"/>
          <w:numId w:val="33"/>
        </w:numPr>
        <w:spacing w:after="0" w:line="240" w:lineRule="auto"/>
        <w:rPr>
          <w:rFonts w:eastAsia="Times New Roman" w:cs="Arial"/>
          <w:szCs w:val="20"/>
          <w:lang w:eastAsia="ko-KR"/>
        </w:rPr>
      </w:pPr>
      <w:r w:rsidRPr="00AB0A20">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01E714F" w14:textId="77777777" w:rsidR="000609C0" w:rsidRPr="00AB0A20" w:rsidRDefault="000609C0" w:rsidP="007E06A0">
      <w:pPr>
        <w:numPr>
          <w:ilvl w:val="1"/>
          <w:numId w:val="33"/>
        </w:numPr>
        <w:spacing w:after="0" w:line="240" w:lineRule="auto"/>
        <w:rPr>
          <w:rFonts w:eastAsia="Times New Roman" w:cs="Arial"/>
          <w:szCs w:val="20"/>
          <w:lang w:eastAsia="zh-CN"/>
        </w:rPr>
      </w:pPr>
      <w:r w:rsidRPr="00AB0A20">
        <w:rPr>
          <w:rFonts w:eastAsia="Times New Roman" w:cs="Arial"/>
          <w:b/>
          <w:bCs/>
          <w:szCs w:val="20"/>
          <w:lang w:eastAsia="ko-KR"/>
        </w:rPr>
        <w:t>Alt-a:</w:t>
      </w:r>
      <w:r w:rsidRPr="00AB0A20">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AED94ED" w14:textId="77777777" w:rsidR="000609C0" w:rsidRPr="00AB0A20" w:rsidRDefault="000609C0" w:rsidP="007E06A0">
      <w:pPr>
        <w:numPr>
          <w:ilvl w:val="1"/>
          <w:numId w:val="33"/>
        </w:numPr>
        <w:spacing w:line="240" w:lineRule="auto"/>
        <w:rPr>
          <w:rFonts w:eastAsia="Times New Roman" w:cs="Arial"/>
          <w:szCs w:val="20"/>
          <w:lang w:eastAsia="zh-CN"/>
        </w:rPr>
      </w:pPr>
      <w:r w:rsidRPr="00AB0A20">
        <w:rPr>
          <w:rFonts w:eastAsia="Times New Roman" w:cs="Arial"/>
          <w:b/>
          <w:bCs/>
          <w:szCs w:val="20"/>
          <w:lang w:eastAsia="ko-KR"/>
        </w:rPr>
        <w:t>Alt-b:</w:t>
      </w:r>
      <w:r w:rsidRPr="00AB0A20">
        <w:rPr>
          <w:rFonts w:eastAsia="Times New Roman" w:cs="Arial"/>
          <w:szCs w:val="20"/>
          <w:lang w:eastAsia="ko-KR"/>
        </w:rPr>
        <w:t xml:space="preserve"> The UE assumes that the configured UL transmission corresponds to UE-initiated COT.</w:t>
      </w:r>
    </w:p>
    <w:p w14:paraId="07772EE7" w14:textId="77777777" w:rsidR="000609C0" w:rsidRPr="00AB0A20" w:rsidRDefault="000609C0" w:rsidP="000609C0">
      <w:pPr>
        <w:rPr>
          <w:rFonts w:cs="Arial"/>
          <w:szCs w:val="20"/>
        </w:rPr>
      </w:pPr>
      <w:r w:rsidRPr="00AB0A20">
        <w:rPr>
          <w:rFonts w:cs="Arial"/>
          <w:szCs w:val="20"/>
          <w:highlight w:val="green"/>
        </w:rPr>
        <w:lastRenderedPageBreak/>
        <w:t>Agreement:</w:t>
      </w:r>
    </w:p>
    <w:p w14:paraId="024F0F7D" w14:textId="77777777" w:rsidR="000609C0" w:rsidRPr="00AB0A20" w:rsidRDefault="000609C0" w:rsidP="007E06A0">
      <w:pPr>
        <w:pStyle w:val="ListParagraph"/>
        <w:numPr>
          <w:ilvl w:val="0"/>
          <w:numId w:val="34"/>
        </w:numPr>
        <w:overflowPunct w:val="0"/>
        <w:autoSpaceDE w:val="0"/>
        <w:autoSpaceDN w:val="0"/>
        <w:adjustRightInd w:val="0"/>
        <w:spacing w:after="180" w:line="240" w:lineRule="auto"/>
        <w:contextualSpacing/>
        <w:textAlignment w:val="baseline"/>
        <w:rPr>
          <w:rFonts w:ascii="Arial" w:eastAsia="Times New Roman" w:hAnsi="Arial" w:cs="Arial"/>
          <w:sz w:val="20"/>
          <w:szCs w:val="20"/>
        </w:rPr>
      </w:pPr>
      <w:r w:rsidRPr="00AB0A20">
        <w:rPr>
          <w:rFonts w:ascii="Arial" w:eastAsia="Times New Roman" w:hAnsi="Arial" w:cs="Arial"/>
          <w:sz w:val="20"/>
          <w:szCs w:val="20"/>
        </w:rPr>
        <w:t>In semi-static channel access mode, sharing a UE initiated COT through the gNB to other intra-cell UEs for UL transmissions, is not supported.</w:t>
      </w:r>
    </w:p>
    <w:p w14:paraId="2E11F166" w14:textId="77777777" w:rsidR="000609C0" w:rsidRPr="00AB0A20" w:rsidRDefault="000609C0" w:rsidP="000609C0">
      <w:pPr>
        <w:rPr>
          <w:rFonts w:cs="Arial"/>
          <w:b/>
          <w:bCs/>
          <w:szCs w:val="20"/>
          <w:lang w:eastAsia="x-none"/>
        </w:rPr>
      </w:pPr>
      <w:r w:rsidRPr="00AB0A20">
        <w:rPr>
          <w:rFonts w:cs="Arial"/>
          <w:szCs w:val="20"/>
          <w:lang w:eastAsia="x-none"/>
        </w:rPr>
        <w:t>Final summary</w:t>
      </w:r>
      <w:r>
        <w:rPr>
          <w:rFonts w:cs="Arial"/>
          <w:szCs w:val="20"/>
          <w:lang w:eastAsia="x-none"/>
        </w:rPr>
        <w:t xml:space="preserve"> </w:t>
      </w:r>
      <w:r w:rsidRPr="00C9005C">
        <w:rPr>
          <w:rFonts w:cs="Arial"/>
          <w:szCs w:val="20"/>
          <w:lang w:eastAsia="x-none"/>
        </w:rPr>
        <w:t xml:space="preserve">can be found in </w:t>
      </w:r>
      <w:hyperlink r:id="rId38" w:history="1">
        <w:r w:rsidRPr="00C9005C">
          <w:rPr>
            <w:rStyle w:val="Hyperlink"/>
            <w:rFonts w:cs="Arial"/>
            <w:szCs w:val="20"/>
            <w:lang w:eastAsia="x-none"/>
          </w:rPr>
          <w:t>R1-2102175</w:t>
        </w:r>
      </w:hyperlink>
      <w:r w:rsidRPr="00C9005C">
        <w:rPr>
          <w:rFonts w:cs="Arial"/>
          <w:szCs w:val="20"/>
          <w:lang w:eastAsia="x-none"/>
        </w:rPr>
        <w:tab/>
        <w:t>(Summary#6 - URLLC/</w:t>
      </w:r>
      <w:proofErr w:type="spellStart"/>
      <w:r w:rsidRPr="00C9005C">
        <w:rPr>
          <w:rFonts w:cs="Arial"/>
          <w:szCs w:val="20"/>
          <w:lang w:eastAsia="x-none"/>
        </w:rPr>
        <w:t>IIoT</w:t>
      </w:r>
      <w:proofErr w:type="spellEnd"/>
      <w:r w:rsidRPr="00C9005C">
        <w:rPr>
          <w:rFonts w:cs="Arial"/>
          <w:szCs w:val="20"/>
          <w:lang w:eastAsia="x-none"/>
        </w:rPr>
        <w:t xml:space="preserve"> operation on Unlicensed Band)</w:t>
      </w:r>
      <w:r>
        <w:rPr>
          <w:rFonts w:cs="Arial"/>
          <w:szCs w:val="20"/>
          <w:lang w:eastAsia="x-none"/>
        </w:rPr>
        <w:t>.</w:t>
      </w:r>
    </w:p>
    <w:p w14:paraId="0166985F" w14:textId="77777777" w:rsidR="000609C0" w:rsidRPr="00B036CB" w:rsidRDefault="000609C0" w:rsidP="000609C0">
      <w:pPr>
        <w:pStyle w:val="Reference"/>
        <w:numPr>
          <w:ilvl w:val="0"/>
          <w:numId w:val="0"/>
        </w:numPr>
        <w:ind w:left="567" w:hanging="567"/>
        <w:rPr>
          <w:rFonts w:cs="Arial"/>
          <w:szCs w:val="20"/>
        </w:rPr>
      </w:pPr>
    </w:p>
    <w:p w14:paraId="7C611A89" w14:textId="20495B90" w:rsidR="0099517F" w:rsidRDefault="00524ED8" w:rsidP="0099517F">
      <w:pPr>
        <w:pStyle w:val="Heading2"/>
      </w:pPr>
      <w:r>
        <w:t>5</w:t>
      </w:r>
      <w:r w:rsidR="0099517F">
        <w:t>.2</w:t>
      </w:r>
      <w:r w:rsidR="0099517F">
        <w:tab/>
        <w:t>List of observations and proposals in contributions</w:t>
      </w:r>
    </w:p>
    <w:p w14:paraId="6FC69071" w14:textId="2BEA8071"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bookmarkStart w:id="3" w:name="_Hlk69044510"/>
      <w:r w:rsidRPr="00D94D72">
        <w:rPr>
          <w:rFonts w:eastAsia="Batang" w:cs="Times New Roman"/>
          <w:bCs/>
          <w:sz w:val="22"/>
          <w:szCs w:val="26"/>
          <w:lang w:val="en-GB"/>
        </w:rPr>
        <w:t>R1-2103029</w:t>
      </w:r>
      <w:r>
        <w:rPr>
          <w:rFonts w:eastAsia="Batang" w:cs="Times New Roman"/>
          <w:bCs/>
          <w:sz w:val="22"/>
          <w:szCs w:val="26"/>
          <w:lang w:val="en-GB"/>
        </w:rPr>
        <w:tab/>
      </w:r>
      <w:r w:rsidRPr="00D94D72">
        <w:rPr>
          <w:rFonts w:eastAsia="Batang" w:cs="Times New Roman"/>
          <w:bCs/>
          <w:sz w:val="22"/>
          <w:szCs w:val="26"/>
          <w:lang w:val="en-GB"/>
        </w:rPr>
        <w:t>Intel Corporation</w:t>
      </w:r>
      <w:r w:rsidRPr="00D94D72">
        <w:rPr>
          <w:rFonts w:eastAsia="Batang" w:cs="Times New Roman"/>
          <w:bCs/>
          <w:sz w:val="22"/>
          <w:szCs w:val="26"/>
          <w:lang w:val="en-GB"/>
        </w:rPr>
        <w:tab/>
      </w:r>
      <w:hyperlink r:id="rId39">
        <w:r w:rsidRPr="00D94D72">
          <w:rPr>
            <w:rFonts w:eastAsia="Batang" w:cs="Times New Roman"/>
            <w:bCs/>
            <w:color w:val="0000FF"/>
            <w:sz w:val="22"/>
            <w:szCs w:val="26"/>
            <w:lang w:val="en-GB"/>
          </w:rPr>
          <w:t xml:space="preserve">Further Details on Enabling URLLC </w:t>
        </w:r>
        <w:proofErr w:type="spellStart"/>
        <w:r w:rsidRPr="00D94D72">
          <w:rPr>
            <w:rFonts w:eastAsia="Batang" w:cs="Times New Roman"/>
            <w:bCs/>
            <w:color w:val="0000FF"/>
            <w:sz w:val="22"/>
            <w:szCs w:val="26"/>
            <w:lang w:val="en-GB"/>
          </w:rPr>
          <w:t>IIoT</w:t>
        </w:r>
        <w:proofErr w:type="spellEnd"/>
        <w:r w:rsidRPr="00D94D72">
          <w:rPr>
            <w:rFonts w:eastAsia="Batang" w:cs="Times New Roman"/>
            <w:bCs/>
            <w:color w:val="0000FF"/>
            <w:sz w:val="22"/>
            <w:szCs w:val="26"/>
            <w:lang w:val="en-GB"/>
          </w:rPr>
          <w:t xml:space="preserve"> in Unlicensed Band</w:t>
        </w:r>
      </w:hyperlink>
    </w:p>
    <w:p w14:paraId="2FA03C08" w14:textId="77777777" w:rsidR="00D94D72" w:rsidRPr="00D94D72" w:rsidRDefault="00D94D72" w:rsidP="005B56DB">
      <w:pPr>
        <w:shd w:val="clear" w:color="auto" w:fill="FFC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xml:space="preserve">: In addition to the set of u-FFP values already agreed, support additional u-FFP value of 1.25 </w:t>
      </w:r>
      <w:proofErr w:type="spellStart"/>
      <w:r w:rsidRPr="00D94D72">
        <w:rPr>
          <w:rFonts w:ascii="Times New Roman" w:eastAsia="Batang" w:hAnsi="Times New Roman" w:cs="Times New Roman"/>
          <w:szCs w:val="24"/>
          <w:lang w:val="en-GB"/>
        </w:rPr>
        <w:t>ms</w:t>
      </w:r>
      <w:proofErr w:type="spellEnd"/>
      <w:r w:rsidRPr="00D94D72">
        <w:rPr>
          <w:rFonts w:ascii="Times New Roman" w:eastAsia="Batang" w:hAnsi="Times New Roman" w:cs="Times New Roman"/>
          <w:szCs w:val="24"/>
          <w:lang w:val="en-GB"/>
        </w:rPr>
        <w:t>.</w:t>
      </w:r>
    </w:p>
    <w:p w14:paraId="312BD7D9" w14:textId="77777777" w:rsidR="00D94D72" w:rsidRPr="00D94D72" w:rsidRDefault="00D94D72" w:rsidP="005B56DB">
      <w:pPr>
        <w:shd w:val="clear" w:color="auto" w:fill="FFC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When the starting position of both a g-FFP and u-FFP is the same, the starting position of the u-FFP within two radio frames starts from an even radio frame.</w:t>
      </w:r>
    </w:p>
    <w:p w14:paraId="7A046A9B" w14:textId="77777777" w:rsidR="00D94D72" w:rsidRPr="00D94D72" w:rsidRDefault="00D94D72" w:rsidP="005B56DB">
      <w:pPr>
        <w:shd w:val="clear" w:color="auto" w:fill="FFC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xml:space="preserve">: A gNB </w:t>
      </w:r>
      <w:proofErr w:type="gramStart"/>
      <w:r w:rsidRPr="00D94D72">
        <w:rPr>
          <w:rFonts w:ascii="Times New Roman" w:eastAsia="Batang" w:hAnsi="Times New Roman" w:cs="Times New Roman"/>
          <w:szCs w:val="24"/>
          <w:lang w:val="en-GB"/>
        </w:rPr>
        <w:t>is allowed to</w:t>
      </w:r>
      <w:proofErr w:type="gramEnd"/>
      <w:r w:rsidRPr="00D94D72">
        <w:rPr>
          <w:rFonts w:ascii="Times New Roman" w:eastAsia="Batang" w:hAnsi="Times New Roman" w:cs="Times New Roman"/>
          <w:szCs w:val="24"/>
          <w:lang w:val="en-GB"/>
        </w:rPr>
        <w:t xml:space="preserve"> configure the FFPs’ offset at a symbol level granularity.</w:t>
      </w:r>
    </w:p>
    <w:p w14:paraId="167AC727" w14:textId="77777777" w:rsidR="00D94D72" w:rsidRPr="00D94D72" w:rsidRDefault="00D94D72" w:rsidP="005B56DB">
      <w:pPr>
        <w:shd w:val="clear" w:color="auto" w:fill="FFC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xml:space="preserve">: A new RRC parameter is introduced to explicitly configure the u-FFP. </w:t>
      </w:r>
    </w:p>
    <w:p w14:paraId="7F36ECF8" w14:textId="77777777" w:rsidR="00D94D72" w:rsidRPr="00D94D72" w:rsidRDefault="00D94D72" w:rsidP="00B86DF7">
      <w:pPr>
        <w:shd w:val="clear" w:color="auto" w:fill="FF99FF"/>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When a UE operating as initiating device acquires its FFP, in any circumstances the ED threshold used to determine whether the channel is busy or idle is calculated solely based on the UE’s transmit power.</w:t>
      </w:r>
    </w:p>
    <w:p w14:paraId="792DE312" w14:textId="77777777" w:rsidR="00D94D72" w:rsidRPr="00D94D72" w:rsidRDefault="00D94D72" w:rsidP="00BF5DEA">
      <w:pPr>
        <w:shd w:val="clear" w:color="auto" w:fill="FF0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When a UE operates as an initiating device, this is allowed to share its FFP with its associated gNB, and the gNB is allowed both control and data transmissions as long as a DL burst contains at least a transmission per switching point which is dedicated for the UE that initiated that FFP.</w:t>
      </w:r>
    </w:p>
    <w:p w14:paraId="706D28D7" w14:textId="77777777" w:rsidR="00D94D72" w:rsidRPr="00D94D72" w:rsidRDefault="00D94D72" w:rsidP="00BF5DEA">
      <w:pPr>
        <w:shd w:val="clear" w:color="auto" w:fill="FF0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xml:space="preserve">: When a UE operates as an initiating device, and the CG-UCI is piggybacked within a PUSCH transmission, the CG-UCI includes at least a bitfield information indicating the length of the shared resources as well as the exact starting symbol from when the gNB may be able to use those resources. </w:t>
      </w:r>
    </w:p>
    <w:p w14:paraId="26C4B153" w14:textId="77777777" w:rsidR="00D94D72" w:rsidRPr="00D94D72" w:rsidRDefault="00D94D72" w:rsidP="00DF18A5">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xml:space="preserve">: For 2-step RACH procedure and for semi-static channel access mode, a UE </w:t>
      </w:r>
      <w:proofErr w:type="gramStart"/>
      <w:r w:rsidRPr="00D94D72">
        <w:rPr>
          <w:rFonts w:ascii="Times New Roman" w:eastAsia="Batang" w:hAnsi="Times New Roman" w:cs="Times New Roman"/>
          <w:szCs w:val="24"/>
          <w:lang w:val="en-GB"/>
        </w:rPr>
        <w:t>is allowed to</w:t>
      </w:r>
      <w:proofErr w:type="gramEnd"/>
      <w:r w:rsidRPr="00D94D72">
        <w:rPr>
          <w:rFonts w:ascii="Times New Roman" w:eastAsia="Batang" w:hAnsi="Times New Roman" w:cs="Times New Roman"/>
          <w:szCs w:val="24"/>
          <w:lang w:val="en-GB"/>
        </w:rPr>
        <w:t xml:space="preserve"> initiate its own FFP at least when transmitting the HARQ-ACK feedback information for </w:t>
      </w:r>
      <w:proofErr w:type="spellStart"/>
      <w:r w:rsidRPr="00D94D72">
        <w:rPr>
          <w:rFonts w:ascii="Times New Roman" w:eastAsia="Batang" w:hAnsi="Times New Roman" w:cs="Times New Roman"/>
          <w:szCs w:val="24"/>
          <w:lang w:val="en-GB"/>
        </w:rPr>
        <w:t>msgB</w:t>
      </w:r>
      <w:proofErr w:type="spellEnd"/>
      <w:r w:rsidRPr="00D94D72">
        <w:rPr>
          <w:rFonts w:ascii="Times New Roman" w:eastAsia="Batang" w:hAnsi="Times New Roman" w:cs="Times New Roman"/>
          <w:szCs w:val="24"/>
          <w:lang w:val="en-GB"/>
        </w:rPr>
        <w:t>.</w:t>
      </w:r>
    </w:p>
    <w:p w14:paraId="62D3824F" w14:textId="77777777" w:rsidR="00D94D72" w:rsidRPr="00D94D72" w:rsidRDefault="00D94D72" w:rsidP="00DF18A5">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9</w:t>
      </w:r>
      <w:r w:rsidRPr="00D94D72">
        <w:rPr>
          <w:rFonts w:ascii="Times New Roman" w:eastAsia="Batang" w:hAnsi="Times New Roman" w:cs="Times New Roman"/>
          <w:szCs w:val="24"/>
          <w:lang w:val="en-GB"/>
        </w:rPr>
        <w:t xml:space="preserve">: For 4-step RACH procedure and for semi-static channel access mode, a UE </w:t>
      </w:r>
      <w:proofErr w:type="gramStart"/>
      <w:r w:rsidRPr="00D94D72">
        <w:rPr>
          <w:rFonts w:ascii="Times New Roman" w:eastAsia="Batang" w:hAnsi="Times New Roman" w:cs="Times New Roman"/>
          <w:szCs w:val="24"/>
          <w:lang w:val="en-GB"/>
        </w:rPr>
        <w:t>is allowed to</w:t>
      </w:r>
      <w:proofErr w:type="gramEnd"/>
      <w:r w:rsidRPr="00D94D72">
        <w:rPr>
          <w:rFonts w:ascii="Times New Roman" w:eastAsia="Batang" w:hAnsi="Times New Roman" w:cs="Times New Roman"/>
          <w:szCs w:val="24"/>
          <w:lang w:val="en-GB"/>
        </w:rPr>
        <w:t xml:space="preserve"> initiate its own FFP at least for a msg3 transmission.</w:t>
      </w:r>
    </w:p>
    <w:p w14:paraId="673B03A3" w14:textId="77777777" w:rsidR="00D94D72" w:rsidRPr="00D94D72" w:rsidRDefault="00D94D72" w:rsidP="00DF18A5">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10</w:t>
      </w:r>
      <w:r w:rsidRPr="00D94D72">
        <w:rPr>
          <w:rFonts w:ascii="Times New Roman" w:eastAsia="Batang" w:hAnsi="Times New Roman" w:cs="Times New Roman"/>
          <w:szCs w:val="24"/>
          <w:lang w:val="en-GB"/>
        </w:rPr>
        <w:t xml:space="preserve">: UE’s FFP parameters are provided within SIB1. </w:t>
      </w:r>
    </w:p>
    <w:p w14:paraId="5E07767B" w14:textId="77777777" w:rsidR="00D94D72" w:rsidRPr="00D94D72" w:rsidRDefault="00D94D72" w:rsidP="007E4C75">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11</w:t>
      </w:r>
      <w:r w:rsidRPr="00D94D72">
        <w:rPr>
          <w:rFonts w:ascii="Times New Roman" w:eastAsia="Batang" w:hAnsi="Times New Roman" w:cs="Times New Roman"/>
          <w:szCs w:val="24"/>
          <w:lang w:val="en-GB"/>
        </w:rPr>
        <w:t xml:space="preserve">: In semi-static channel access mode, a UE performing scheduled UL transmissions determines the initiator of the COT based on the content of the scheduling DCI. </w:t>
      </w:r>
      <w:proofErr w:type="gramStart"/>
      <w:r w:rsidRPr="00D94D72">
        <w:rPr>
          <w:rFonts w:ascii="Times New Roman" w:eastAsia="Batang" w:hAnsi="Times New Roman" w:cs="Times New Roman"/>
          <w:szCs w:val="24"/>
          <w:lang w:val="en-GB"/>
        </w:rPr>
        <w:t>In particular the</w:t>
      </w:r>
      <w:proofErr w:type="gramEnd"/>
      <w:r w:rsidRPr="00D94D72">
        <w:rPr>
          <w:rFonts w:ascii="Times New Roman" w:eastAsia="Batang" w:hAnsi="Times New Roman" w:cs="Times New Roman"/>
          <w:szCs w:val="24"/>
          <w:lang w:val="en-GB"/>
        </w:rPr>
        <w:t xml:space="preserve"> bitfield </w:t>
      </w:r>
      <w:proofErr w:type="spellStart"/>
      <w:r w:rsidRPr="00D94D72">
        <w:rPr>
          <w:rFonts w:ascii="Times New Roman" w:eastAsia="Batang" w:hAnsi="Times New Roman" w:cs="Times New Roman"/>
          <w:szCs w:val="24"/>
          <w:lang w:val="en-GB"/>
        </w:rPr>
        <w:t>ChannelAccess-CPext</w:t>
      </w:r>
      <w:proofErr w:type="spellEnd"/>
      <w:r w:rsidRPr="00D94D72">
        <w:rPr>
          <w:rFonts w:ascii="Times New Roman" w:eastAsia="Batang" w:hAnsi="Times New Roman" w:cs="Times New Roman"/>
          <w:szCs w:val="24"/>
          <w:lang w:val="en-GB"/>
        </w:rPr>
        <w:t xml:space="preserve"> jointly indicates not only the channel access type and CP extension to use, but also whether a UE should operate as initiating or responding device.</w:t>
      </w:r>
    </w:p>
    <w:p w14:paraId="5F592699" w14:textId="77777777" w:rsidR="00D94D72" w:rsidRPr="00D94D72" w:rsidRDefault="00D94D72" w:rsidP="00DF18A5">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12</w:t>
      </w:r>
      <w:r w:rsidRPr="00D94D72">
        <w:rPr>
          <w:rFonts w:ascii="Times New Roman" w:eastAsia="Batang" w:hAnsi="Times New Roman" w:cs="Times New Roman"/>
          <w:szCs w:val="24"/>
          <w:lang w:val="en-GB"/>
        </w:rPr>
        <w:t xml:space="preserve">: In semi-static channel access mode, early </w:t>
      </w:r>
      <w:proofErr w:type="gramStart"/>
      <w:r w:rsidRPr="00D94D72">
        <w:rPr>
          <w:rFonts w:ascii="Times New Roman" w:eastAsia="Batang" w:hAnsi="Times New Roman" w:cs="Times New Roman"/>
          <w:szCs w:val="24"/>
          <w:lang w:val="en-GB"/>
        </w:rPr>
        <w:t>termination</w:t>
      </w:r>
      <w:proofErr w:type="gramEnd"/>
      <w:r w:rsidRPr="00D94D72">
        <w:rPr>
          <w:rFonts w:ascii="Times New Roman" w:eastAsia="Batang" w:hAnsi="Times New Roman" w:cs="Times New Roman"/>
          <w:szCs w:val="24"/>
          <w:lang w:val="en-GB"/>
        </w:rPr>
        <w:t xml:space="preserve"> or cancellation of a FFP is enabled by allowing the gNB to overwrite through DCI scheduling indication any prior decision regarding the initiator of the COT.</w:t>
      </w:r>
    </w:p>
    <w:p w14:paraId="7A2A9438" w14:textId="77777777" w:rsidR="00D94D72" w:rsidRPr="00D94D72" w:rsidRDefault="00D94D72" w:rsidP="008460FD">
      <w:pPr>
        <w:shd w:val="clear" w:color="auto" w:fill="FF66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1</w:t>
      </w:r>
      <w:r w:rsidRPr="00D94D72">
        <w:rPr>
          <w:rFonts w:ascii="Times New Roman" w:eastAsia="Batang" w:hAnsi="Times New Roman" w:cs="Times New Roman"/>
          <w:szCs w:val="24"/>
          <w:lang w:val="en-GB"/>
        </w:rPr>
        <w:t xml:space="preserve">: The ETSI BRAN precludes a gNB from performing cross-FFP scheduling. </w:t>
      </w:r>
    </w:p>
    <w:p w14:paraId="4E8523FA" w14:textId="77777777" w:rsidR="00D94D72" w:rsidRPr="00D94D72" w:rsidRDefault="00D94D72" w:rsidP="008460FD">
      <w:pPr>
        <w:shd w:val="clear" w:color="auto" w:fill="FF66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13</w:t>
      </w:r>
      <w:r w:rsidRPr="00D94D72">
        <w:rPr>
          <w:rFonts w:ascii="Times New Roman" w:eastAsia="Batang" w:hAnsi="Times New Roman" w:cs="Times New Roman"/>
          <w:szCs w:val="24"/>
          <w:lang w:val="en-GB"/>
        </w:rPr>
        <w:t xml:space="preserve">: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w:t>
      </w:r>
    </w:p>
    <w:p w14:paraId="64C1FC91" w14:textId="77777777" w:rsidR="00D94D72" w:rsidRPr="00D94D72" w:rsidRDefault="00D94D72" w:rsidP="007E4C75">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14</w:t>
      </w:r>
      <w:r w:rsidRPr="00D94D72">
        <w:rPr>
          <w:rFonts w:ascii="Times New Roman" w:eastAsia="Batang" w:hAnsi="Times New Roman" w:cs="Times New Roman"/>
          <w:szCs w:val="24"/>
          <w:lang w:val="en-GB"/>
        </w:rPr>
        <w:t xml:space="preserve">: When a configured UL transmission is aligned with a u-FFP boundary and ends before the idle period of that u-FFP, whether the UE should always assume that the configured UL transmission correspond to UE-initiated COT or not is up to </w:t>
      </w:r>
      <w:proofErr w:type="spellStart"/>
      <w:r w:rsidRPr="00D94D72">
        <w:rPr>
          <w:rFonts w:ascii="Times New Roman" w:eastAsia="Batang" w:hAnsi="Times New Roman" w:cs="Times New Roman"/>
          <w:szCs w:val="24"/>
          <w:lang w:val="en-GB"/>
        </w:rPr>
        <w:t>gNB’s</w:t>
      </w:r>
      <w:proofErr w:type="spellEnd"/>
      <w:r w:rsidRPr="00D94D72">
        <w:rPr>
          <w:rFonts w:ascii="Times New Roman" w:eastAsia="Batang" w:hAnsi="Times New Roman" w:cs="Times New Roman"/>
          <w:szCs w:val="24"/>
          <w:lang w:val="en-GB"/>
        </w:rPr>
        <w:t xml:space="preserve"> configuration.  If the transmission is confined within a g-FFP before the idle period of that g-FFP, the gNB has not configured the UE to assume that the configured UL transmission corresponds to UE-initiated COT, and the UE has already determined that gNB has initiated that g-FFP, then the UE assumes that the configured UL transmission corresponds to gNB-initiated COT. Otherwise, the UE assumes that the configured UL transmission corresponds to UE-initiated COT.</w:t>
      </w:r>
    </w:p>
    <w:p w14:paraId="01034336" w14:textId="77777777" w:rsidR="00D94D72" w:rsidRPr="00D94D72" w:rsidRDefault="00D94D72" w:rsidP="008460FD">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15</w:t>
      </w:r>
      <w:r w:rsidRPr="00D94D72">
        <w:rPr>
          <w:rFonts w:ascii="Times New Roman" w:eastAsia="Batang" w:hAnsi="Times New Roman" w:cs="Times New Roman"/>
          <w:szCs w:val="24"/>
          <w:lang w:val="en-GB"/>
        </w:rPr>
        <w:t>: When operating on multiple carriers, the assumptions regarding the COT initiator are aligned across all carriers/ LBT BWs. In this case, a UE could assume to operate:</w:t>
      </w:r>
    </w:p>
    <w:p w14:paraId="75361DBF" w14:textId="77777777" w:rsidR="00D94D72" w:rsidRPr="00D94D72" w:rsidRDefault="00D94D72" w:rsidP="008460FD">
      <w:pPr>
        <w:shd w:val="clear" w:color="auto" w:fill="BF8F00" w:themeFill="accent4" w:themeFillShade="BF"/>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as an initiating device over all RBs if for at least one LBT BW i) the UE assesses that it shall operate as initiating in that LBT BW or ii) the UE has received indication to the gNB that it shall operate as an initiating device; or </w:t>
      </w:r>
    </w:p>
    <w:p w14:paraId="38200BE5" w14:textId="77777777" w:rsidR="00D94D72" w:rsidRPr="00D94D72" w:rsidRDefault="00D94D72" w:rsidP="008460FD">
      <w:pPr>
        <w:shd w:val="clear" w:color="auto" w:fill="BF8F00" w:themeFill="accent4" w:themeFillShade="BF"/>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as a responding device over all RBs, if for each LBT BW i) the UE assesses that it shall operate as a responding device or ii) the UE has received indication from the gNB that it shall operate as responding device.</w:t>
      </w:r>
    </w:p>
    <w:p w14:paraId="40751799" w14:textId="77777777" w:rsidR="00D94D72" w:rsidRPr="00D94D72" w:rsidRDefault="00D94D72" w:rsidP="008460FD">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16</w:t>
      </w:r>
      <w:r w:rsidRPr="00D94D72">
        <w:rPr>
          <w:rFonts w:ascii="Times New Roman" w:eastAsia="Batang" w:hAnsi="Times New Roman" w:cs="Times New Roman"/>
          <w:szCs w:val="24"/>
          <w:lang w:val="en-GB"/>
        </w:rPr>
        <w:t xml:space="preserve">: The CG-UCI based procedure and CG-DFI based procedure are independently enabled or disabled for unlicensed using respective RRC parameter, i.e. new parameter X and new parameter Y, respectively, where X and Y </w:t>
      </w:r>
      <w:r w:rsidRPr="00D94D72">
        <w:rPr>
          <w:rFonts w:ascii="Times New Roman" w:eastAsia="Batang" w:hAnsi="Times New Roman" w:cs="Times New Roman"/>
          <w:szCs w:val="24"/>
          <w:lang w:val="en-GB"/>
        </w:rPr>
        <w:lastRenderedPageBreak/>
        <w:t>are different from cg-RetransmissionTimer-r16. When cg-RetransmissionTimer-r16 is enabled the CG-UCI based procedure and CG-DFI based procedure are always enabled.</w:t>
      </w:r>
    </w:p>
    <w:p w14:paraId="67172664" w14:textId="77777777" w:rsidR="00D94D72" w:rsidRPr="00D94D72" w:rsidRDefault="00D94D72" w:rsidP="0043642A">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17</w:t>
      </w:r>
      <w:r w:rsidRPr="00D94D72">
        <w:rPr>
          <w:rFonts w:ascii="Times New Roman" w:eastAsia="Batang" w:hAnsi="Times New Roman" w:cs="Times New Roman"/>
          <w:szCs w:val="24"/>
          <w:lang w:val="en-GB"/>
        </w:rPr>
        <w:t>: CG-UCI is regarded as high priority and can be multiplexed in a similar manner as HP HARQ-ACK onto a PUSCH.</w:t>
      </w:r>
    </w:p>
    <w:p w14:paraId="7E28B40C" w14:textId="77777777" w:rsidR="00D94D72" w:rsidRPr="00D94D72" w:rsidRDefault="00D94D72" w:rsidP="0043642A">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18</w:t>
      </w:r>
      <w:r w:rsidRPr="00D94D72">
        <w:rPr>
          <w:rFonts w:ascii="Times New Roman" w:eastAsia="Batang" w:hAnsi="Times New Roman" w:cs="Times New Roman"/>
          <w:szCs w:val="24"/>
          <w:lang w:val="en-GB"/>
        </w:rPr>
        <w:t xml:space="preserve">: If both HP and LP HARQ-ACK are to be multiplexed onto a CG-PUSCH that includes CG-UCI, CG-UCI is jointly encoded with HP HARQ-ACK with same beta offset. </w:t>
      </w:r>
    </w:p>
    <w:p w14:paraId="7A903BDF" w14:textId="77777777" w:rsidR="00D94D72" w:rsidRPr="00D94D72" w:rsidRDefault="00D94D72" w:rsidP="0043642A">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2</w:t>
      </w:r>
      <w:r w:rsidRPr="00D94D72">
        <w:rPr>
          <w:rFonts w:ascii="Times New Roman" w:eastAsia="Batang" w:hAnsi="Times New Roman" w:cs="Times New Roman"/>
          <w:szCs w:val="24"/>
          <w:lang w:val="en-GB"/>
        </w:rPr>
        <w:t>: Even if Type A is further enhanced for unlicensed operation, LBT overhead may be still unacceptable for URLLC use cases, given that gaps across slots are often unavoidable.</w:t>
      </w:r>
    </w:p>
    <w:p w14:paraId="0A55E29C" w14:textId="77777777" w:rsidR="00D94D72" w:rsidRPr="00D94D72" w:rsidRDefault="00D94D72" w:rsidP="0043642A">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19</w:t>
      </w:r>
      <w:r w:rsidRPr="00D94D72">
        <w:rPr>
          <w:rFonts w:ascii="Times New Roman" w:eastAsia="Batang" w:hAnsi="Times New Roman" w:cs="Times New Roman"/>
          <w:szCs w:val="24"/>
          <w:lang w:val="en-GB"/>
        </w:rPr>
        <w:t xml:space="preserve">: Both the NR-U’s repetition scheme and Type B repetition scheme from Rel.16 URLLC design should be further enhanced, potentially to converge into a single repetition scheme. </w:t>
      </w:r>
    </w:p>
    <w:p w14:paraId="1BE3333F" w14:textId="77777777" w:rsidR="00D94D72" w:rsidRPr="00D94D72" w:rsidRDefault="00D94D72" w:rsidP="0043642A">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20</w:t>
      </w:r>
      <w:r w:rsidRPr="00D94D72">
        <w:rPr>
          <w:rFonts w:ascii="Times New Roman" w:eastAsia="Batang" w:hAnsi="Times New Roman" w:cs="Times New Roman"/>
          <w:szCs w:val="24"/>
          <w:lang w:val="en-GB"/>
        </w:rPr>
        <w:t>: When segmentation is applied to a PUSCH transmission occurring across a slot boundary and when CG-UCI is configured to be transmitted, this is included in every actual repetition.</w:t>
      </w:r>
    </w:p>
    <w:p w14:paraId="7631B0AE" w14:textId="77777777" w:rsidR="00D94D72" w:rsidRPr="00D94D72" w:rsidRDefault="00D94D72" w:rsidP="0043642A">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3</w:t>
      </w:r>
      <w:r w:rsidRPr="00D94D72">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sidRPr="00D94D72">
        <w:rPr>
          <w:rFonts w:ascii="Times New Roman" w:eastAsia="Batang" w:hAnsi="Times New Roman" w:cs="Times New Roman"/>
          <w:szCs w:val="24"/>
          <w:lang w:val="en-GB"/>
        </w:rPr>
        <w:t>gNB’s</w:t>
      </w:r>
      <w:proofErr w:type="spellEnd"/>
      <w:r w:rsidRPr="00D94D72">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6B53F746" w14:textId="77777777" w:rsidR="00D94D72" w:rsidRPr="00D94D72" w:rsidRDefault="00D94D72" w:rsidP="003A402B">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43642A">
        <w:rPr>
          <w:rFonts w:ascii="Times New Roman" w:eastAsia="Batang" w:hAnsi="Times New Roman" w:cs="Times New Roman"/>
          <w:b/>
          <w:color w:val="E66E0A"/>
          <w:szCs w:val="24"/>
          <w:lang w:val="en-GB"/>
        </w:rPr>
        <w:t>Proposal 21</w:t>
      </w:r>
      <w:r w:rsidRPr="0043642A">
        <w:rPr>
          <w:rFonts w:ascii="Times New Roman" w:eastAsia="Batang" w:hAnsi="Times New Roman" w:cs="Times New Roman"/>
          <w:szCs w:val="24"/>
          <w:lang w:val="en-GB"/>
        </w:rPr>
        <w:t>: DCI 0_2 should be enhanced to carry the DFI information based on configuration.</w:t>
      </w:r>
      <w:r w:rsidRPr="00D94D72">
        <w:rPr>
          <w:rFonts w:ascii="Times New Roman" w:eastAsia="Batang" w:hAnsi="Times New Roman" w:cs="Times New Roman"/>
          <w:szCs w:val="24"/>
          <w:lang w:val="en-GB"/>
        </w:rPr>
        <w:t xml:space="preserve">  </w:t>
      </w:r>
    </w:p>
    <w:p w14:paraId="0F422035"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R1-2103165</w:t>
      </w:r>
      <w:r w:rsidRPr="00D94D72">
        <w:rPr>
          <w:rFonts w:eastAsia="Batang" w:cs="Times New Roman"/>
          <w:bCs/>
          <w:sz w:val="22"/>
          <w:szCs w:val="26"/>
          <w:lang w:val="en-GB"/>
        </w:rPr>
        <w:tab/>
        <w:t>Qualcomm Incorporated</w:t>
      </w:r>
      <w:r w:rsidRPr="00D94D72">
        <w:rPr>
          <w:rFonts w:eastAsia="Batang" w:cs="Times New Roman"/>
          <w:bCs/>
          <w:sz w:val="22"/>
          <w:szCs w:val="26"/>
          <w:lang w:val="en-GB"/>
        </w:rPr>
        <w:tab/>
      </w:r>
      <w:hyperlink r:id="rId40">
        <w:r w:rsidRPr="00D94D72">
          <w:rPr>
            <w:rFonts w:eastAsia="Batang" w:cs="Times New Roman"/>
            <w:bCs/>
            <w:color w:val="0000FF"/>
            <w:sz w:val="22"/>
            <w:szCs w:val="26"/>
            <w:lang w:val="en-GB"/>
          </w:rPr>
          <w:t>Uplink enhancements for URLLC in unlicensed controlled environments</w:t>
        </w:r>
      </w:hyperlink>
    </w:p>
    <w:p w14:paraId="76DA5AC1" w14:textId="77777777" w:rsidR="00D94D72" w:rsidRPr="00D94D72" w:rsidRDefault="00D94D72" w:rsidP="008F4BB6">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 xml:space="preserve">Proposal </w:t>
      </w:r>
      <w:proofErr w:type="gramStart"/>
      <w:r w:rsidRPr="00D94D72">
        <w:rPr>
          <w:rFonts w:ascii="Times New Roman" w:eastAsia="Batang" w:hAnsi="Times New Roman" w:cs="Times New Roman"/>
          <w:b/>
          <w:color w:val="E66E0A"/>
          <w:szCs w:val="24"/>
          <w:lang w:val="en-GB"/>
        </w:rPr>
        <w:t>1</w:t>
      </w:r>
      <w:r w:rsidRPr="00D94D72">
        <w:rPr>
          <w:rFonts w:ascii="Times New Roman" w:eastAsia="Batang" w:hAnsi="Times New Roman" w:cs="Times New Roman"/>
          <w:szCs w:val="24"/>
          <w:lang w:val="en-GB"/>
        </w:rPr>
        <w:t xml:space="preserve"> :</w:t>
      </w:r>
      <w:proofErr w:type="gramEnd"/>
      <w:r w:rsidRPr="00D94D72">
        <w:rPr>
          <w:rFonts w:ascii="Times New Roman" w:eastAsia="Batang" w:hAnsi="Times New Roman" w:cs="Times New Roman"/>
          <w:szCs w:val="24"/>
          <w:lang w:val="en-GB"/>
        </w:rPr>
        <w:t xml:space="preserve"> FFP offset for UE-initiated COT is the starting point of the first UE FFP relative to the boundary of the radio frame of even index number.</w:t>
      </w:r>
    </w:p>
    <w:p w14:paraId="31D8A596" w14:textId="77777777" w:rsidR="00D94D72" w:rsidRPr="00D94D72" w:rsidRDefault="00D94D72" w:rsidP="007E4C75">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gNB indicates UE to initiate a COT based on </w:t>
      </w:r>
      <w:proofErr w:type="spellStart"/>
      <w:r w:rsidRPr="00D94D72">
        <w:rPr>
          <w:rFonts w:ascii="Times New Roman" w:eastAsia="Batang" w:hAnsi="Times New Roman" w:cs="Times New Roman"/>
          <w:szCs w:val="24"/>
          <w:lang w:val="en-GB"/>
        </w:rPr>
        <w:t>ChannelAccess-CPext</w:t>
      </w:r>
      <w:proofErr w:type="spellEnd"/>
      <w:r w:rsidRPr="00D94D72">
        <w:rPr>
          <w:rFonts w:ascii="Times New Roman" w:eastAsia="Batang" w:hAnsi="Times New Roman" w:cs="Times New Roman"/>
          <w:szCs w:val="24"/>
          <w:lang w:val="en-GB"/>
        </w:rPr>
        <w:t xml:space="preserve"> field in DCI. </w:t>
      </w:r>
    </w:p>
    <w:p w14:paraId="5F552E8D" w14:textId="77777777" w:rsidR="00D94D72" w:rsidRPr="00D94D72" w:rsidRDefault="00D94D72" w:rsidP="007E4C75">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xml:space="preserve">: The UE assumption that the configured UL transmission </w:t>
      </w:r>
      <w:proofErr w:type="gramStart"/>
      <w:r w:rsidRPr="00D94D72">
        <w:rPr>
          <w:rFonts w:ascii="Times New Roman" w:eastAsia="Batang" w:hAnsi="Times New Roman" w:cs="Times New Roman"/>
          <w:szCs w:val="24"/>
          <w:lang w:val="en-GB"/>
        </w:rPr>
        <w:t>is allowed to</w:t>
      </w:r>
      <w:proofErr w:type="gramEnd"/>
      <w:r w:rsidRPr="00D94D72">
        <w:rPr>
          <w:rFonts w:ascii="Times New Roman" w:eastAsia="Batang" w:hAnsi="Times New Roman" w:cs="Times New Roman"/>
          <w:szCs w:val="24"/>
          <w:lang w:val="en-GB"/>
        </w:rPr>
        <w:t xml:space="preserve"> correspond to UE-initiated COT when the configured UL transmission that is aligned with a UE FFP boundary and ends before the idle period of that UE FFP. </w:t>
      </w:r>
    </w:p>
    <w:p w14:paraId="61E7C6DD" w14:textId="77777777" w:rsidR="00D94D72" w:rsidRPr="00D94D72" w:rsidRDefault="00D94D72" w:rsidP="003D300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In semi-static channel access mode, the UE is not allowed to transmit during the idle period of any FFP associated with the serving gNB.</w:t>
      </w:r>
    </w:p>
    <w:p w14:paraId="13C4FEDB" w14:textId="77777777" w:rsidR="00D94D72" w:rsidRPr="00D94D72" w:rsidRDefault="00D94D72" w:rsidP="003D3008">
      <w:pPr>
        <w:shd w:val="clear" w:color="auto" w:fill="FF99FF"/>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Study ED thresholds selection when UE share its COT to gNB.</w:t>
      </w:r>
    </w:p>
    <w:p w14:paraId="0771C0A0" w14:textId="77777777" w:rsidR="00D94D72" w:rsidRPr="00D94D72" w:rsidRDefault="00D94D72" w:rsidP="003D300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1</w:t>
      </w:r>
      <w:r w:rsidRPr="00D94D72">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31F75BEB" w14:textId="77777777" w:rsidR="00D94D72" w:rsidRPr="00D94D72" w:rsidRDefault="00D94D72" w:rsidP="003D300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Study the following alternatives for PRACH transmission in idle mode:</w:t>
      </w:r>
    </w:p>
    <w:p w14:paraId="798E1D23" w14:textId="77777777" w:rsidR="00D94D72" w:rsidRPr="00D94D72" w:rsidRDefault="00D94D72" w:rsidP="003D300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Alt.1: Supporting UE initiated COT by PRACH transmission in idle </w:t>
      </w:r>
      <w:proofErr w:type="gramStart"/>
      <w:r w:rsidRPr="00D94D72">
        <w:rPr>
          <w:rFonts w:ascii="Times New Roman" w:eastAsia="Batang" w:hAnsi="Times New Roman" w:cs="Times New Roman"/>
          <w:szCs w:val="24"/>
          <w:lang w:val="en-GB"/>
        </w:rPr>
        <w:t>mode;</w:t>
      </w:r>
      <w:proofErr w:type="gramEnd"/>
    </w:p>
    <w:p w14:paraId="5C00AE97" w14:textId="77777777" w:rsidR="00D94D72" w:rsidRPr="00D94D72" w:rsidRDefault="00D94D72" w:rsidP="003D300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Alt.2: Allowing PRACH transmission in idle period of an FFP.</w:t>
      </w:r>
    </w:p>
    <w:p w14:paraId="2136BFD5" w14:textId="77777777" w:rsidR="00D94D72" w:rsidRPr="00D94D72" w:rsidRDefault="00D94D72" w:rsidP="003D300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Study the following two alternatives for SSB to PRACH mapping:</w:t>
      </w:r>
    </w:p>
    <w:p w14:paraId="4C6A1436" w14:textId="77777777" w:rsidR="00D94D72" w:rsidRPr="00D94D72" w:rsidRDefault="00D94D72" w:rsidP="003D300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Alt.1 Divide PRACH occasions into two groups and SSB is mapped to PRACH occasion per </w:t>
      </w:r>
      <w:proofErr w:type="gramStart"/>
      <w:r w:rsidRPr="00D94D72">
        <w:rPr>
          <w:rFonts w:ascii="Times New Roman" w:eastAsia="Batang" w:hAnsi="Times New Roman" w:cs="Times New Roman"/>
          <w:szCs w:val="24"/>
          <w:lang w:val="en-GB"/>
        </w:rPr>
        <w:t>group;</w:t>
      </w:r>
      <w:proofErr w:type="gramEnd"/>
    </w:p>
    <w:p w14:paraId="1C96408C" w14:textId="77777777" w:rsidR="00D94D72" w:rsidRPr="00D94D72" w:rsidRDefault="00D94D72" w:rsidP="003D300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Alt.2: Introduce two PRACH configurations and SSB is mapped to PRACH occasions per PRACH configuration.</w:t>
      </w:r>
    </w:p>
    <w:p w14:paraId="4B370809" w14:textId="77777777" w:rsidR="00D94D72" w:rsidRPr="00D94D72" w:rsidRDefault="00D94D72" w:rsidP="003D300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xml:space="preserve">: Study the following alternatives for </w:t>
      </w:r>
      <w:proofErr w:type="spellStart"/>
      <w:r w:rsidRPr="00D94D72">
        <w:rPr>
          <w:rFonts w:ascii="Times New Roman" w:eastAsia="Batang" w:hAnsi="Times New Roman" w:cs="Times New Roman"/>
          <w:szCs w:val="24"/>
          <w:lang w:val="en-GB"/>
        </w:rPr>
        <w:t>MsgA</w:t>
      </w:r>
      <w:proofErr w:type="spellEnd"/>
      <w:r w:rsidRPr="00D94D72">
        <w:rPr>
          <w:rFonts w:ascii="Times New Roman" w:eastAsia="Batang" w:hAnsi="Times New Roman" w:cs="Times New Roman"/>
          <w:szCs w:val="24"/>
          <w:lang w:val="en-GB"/>
        </w:rPr>
        <w:t xml:space="preserve"> transmission in idle mode:</w:t>
      </w:r>
    </w:p>
    <w:p w14:paraId="193C1E8F" w14:textId="77777777" w:rsidR="00D94D72" w:rsidRPr="00D94D72" w:rsidRDefault="00D94D72" w:rsidP="003D300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Alt.1: Supporting UE initiated COT by </w:t>
      </w:r>
      <w:proofErr w:type="spellStart"/>
      <w:r w:rsidRPr="00D94D72">
        <w:rPr>
          <w:rFonts w:ascii="Times New Roman" w:eastAsia="Batang" w:hAnsi="Times New Roman" w:cs="Times New Roman"/>
          <w:szCs w:val="24"/>
          <w:lang w:val="en-GB"/>
        </w:rPr>
        <w:t>MsgA</w:t>
      </w:r>
      <w:proofErr w:type="spellEnd"/>
      <w:r w:rsidRPr="00D94D72">
        <w:rPr>
          <w:rFonts w:ascii="Times New Roman" w:eastAsia="Batang" w:hAnsi="Times New Roman" w:cs="Times New Roman"/>
          <w:szCs w:val="24"/>
          <w:lang w:val="en-GB"/>
        </w:rPr>
        <w:t xml:space="preserve"> transmission in idle </w:t>
      </w:r>
      <w:proofErr w:type="gramStart"/>
      <w:r w:rsidRPr="00D94D72">
        <w:rPr>
          <w:rFonts w:ascii="Times New Roman" w:eastAsia="Batang" w:hAnsi="Times New Roman" w:cs="Times New Roman"/>
          <w:szCs w:val="24"/>
          <w:lang w:val="en-GB"/>
        </w:rPr>
        <w:t>mode;</w:t>
      </w:r>
      <w:proofErr w:type="gramEnd"/>
    </w:p>
    <w:p w14:paraId="326D0CE5" w14:textId="77777777" w:rsidR="00D94D72" w:rsidRPr="00D94D72" w:rsidRDefault="00D94D72" w:rsidP="003D300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Alt.2: Allowing </w:t>
      </w:r>
      <w:proofErr w:type="spellStart"/>
      <w:r w:rsidRPr="00D94D72">
        <w:rPr>
          <w:rFonts w:ascii="Times New Roman" w:eastAsia="Batang" w:hAnsi="Times New Roman" w:cs="Times New Roman"/>
          <w:szCs w:val="24"/>
          <w:lang w:val="en-GB"/>
        </w:rPr>
        <w:t>MsgA</w:t>
      </w:r>
      <w:proofErr w:type="spellEnd"/>
      <w:r w:rsidRPr="00D94D72">
        <w:rPr>
          <w:rFonts w:ascii="Times New Roman" w:eastAsia="Batang" w:hAnsi="Times New Roman" w:cs="Times New Roman"/>
          <w:szCs w:val="24"/>
          <w:lang w:val="en-GB"/>
        </w:rPr>
        <w:t xml:space="preserve"> transmission in idle period of an FFP.</w:t>
      </w:r>
    </w:p>
    <w:p w14:paraId="1C9488D5" w14:textId="77777777" w:rsidR="00D94D72" w:rsidRPr="00D94D72" w:rsidRDefault="00D94D72" w:rsidP="003D300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9</w:t>
      </w:r>
      <w:r w:rsidRPr="00D94D72">
        <w:rPr>
          <w:rFonts w:ascii="Times New Roman" w:eastAsia="Batang" w:hAnsi="Times New Roman" w:cs="Times New Roman"/>
          <w:szCs w:val="24"/>
          <w:lang w:val="en-GB"/>
        </w:rPr>
        <w:t>: Study the following for RO-to-PO mapping:</w:t>
      </w:r>
    </w:p>
    <w:p w14:paraId="09520C7A" w14:textId="77777777" w:rsidR="00D94D72" w:rsidRPr="00D94D72" w:rsidRDefault="00D94D72" w:rsidP="003D300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Alt.1: Divide PUSCH occasions into two groups and PRACH occasion is mapped to PUSCH occasion per </w:t>
      </w:r>
      <w:proofErr w:type="gramStart"/>
      <w:r w:rsidRPr="00D94D72">
        <w:rPr>
          <w:rFonts w:ascii="Times New Roman" w:eastAsia="Batang" w:hAnsi="Times New Roman" w:cs="Times New Roman"/>
          <w:szCs w:val="24"/>
          <w:lang w:val="en-GB"/>
        </w:rPr>
        <w:t>group;</w:t>
      </w:r>
      <w:proofErr w:type="gramEnd"/>
    </w:p>
    <w:p w14:paraId="2BB56788" w14:textId="77777777" w:rsidR="00D94D72" w:rsidRPr="00D94D72" w:rsidRDefault="00D94D72" w:rsidP="003D300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Alt.2: Introduce two sets of PUSCH configurations and each PUSCH configuration is associated with one PRACH configuration.</w:t>
      </w:r>
    </w:p>
    <w:p w14:paraId="6951A39F" w14:textId="77777777" w:rsidR="00D94D72" w:rsidRPr="00D94D72" w:rsidRDefault="00D94D72" w:rsidP="00546F8B">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FFP Periodicity for UE-initiated COT can be same, or integer multiple of, inter factor of the FFP periodicity for gNB-initiated COT.</w:t>
      </w:r>
    </w:p>
    <w:p w14:paraId="7BFEF515" w14:textId="77777777" w:rsidR="00D94D72" w:rsidRPr="00D94D72" w:rsidRDefault="00D94D72" w:rsidP="007E4C75">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gNB can send a dynamic indicator in a DCI for UE to initiate COT by LBT, while gNB maintains the FFP structure for UE by properly picking the granted UL transmission time.</w:t>
      </w:r>
    </w:p>
    <w:p w14:paraId="7F0D1D29" w14:textId="77777777" w:rsidR="00D94D72" w:rsidRPr="00D94D72" w:rsidRDefault="00D94D72" w:rsidP="00546F8B">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Study the scheme that UE can share its COT to the other UEs through gNB.</w:t>
      </w:r>
    </w:p>
    <w:p w14:paraId="3524BBE2" w14:textId="77777777" w:rsidR="00D94D72" w:rsidRPr="00D94D72" w:rsidRDefault="00D94D72" w:rsidP="00546F8B">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9</w:t>
      </w:r>
      <w:r w:rsidRPr="00D94D72">
        <w:rPr>
          <w:rFonts w:ascii="Times New Roman" w:eastAsia="Batang" w:hAnsi="Times New Roman" w:cs="Times New Roman"/>
          <w:szCs w:val="24"/>
          <w:lang w:val="en-GB"/>
        </w:rPr>
        <w:t xml:space="preserve">: When cg-RetransmissionTimer is not configured, the retransmission in CG resource is not allowed and there is no DFI transmission in PDCCH.  </w:t>
      </w:r>
    </w:p>
    <w:p w14:paraId="5D48AF08" w14:textId="77777777" w:rsidR="00D94D72" w:rsidRPr="00D94D72" w:rsidRDefault="00D94D72" w:rsidP="00546F8B">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10</w:t>
      </w:r>
      <w:r w:rsidRPr="00D94D72">
        <w:rPr>
          <w:rFonts w:ascii="Times New Roman" w:eastAsia="Batang" w:hAnsi="Times New Roman" w:cs="Times New Roman"/>
          <w:szCs w:val="24"/>
          <w:lang w:val="en-GB"/>
        </w:rPr>
        <w:t>: “CG-UCI based procedures” and “CG-DFI based procedures” are independently enabled or disabled for unlicensed using respective RRC parameter, i.e. new parameter X and new parameter Y, respectively, where X and Y are different from cg-RetransmissionTimer-r16.</w:t>
      </w:r>
    </w:p>
    <w:p w14:paraId="486FAF41" w14:textId="77777777" w:rsidR="00D94D72" w:rsidRPr="00D94D72" w:rsidRDefault="00D94D72" w:rsidP="00546F8B">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11</w:t>
      </w:r>
      <w:r w:rsidRPr="00D94D72">
        <w:rPr>
          <w:rFonts w:ascii="Times New Roman" w:eastAsia="Batang" w:hAnsi="Times New Roman" w:cs="Times New Roman"/>
          <w:szCs w:val="24"/>
          <w:lang w:val="en-GB"/>
        </w:rPr>
        <w:t>: When cg-RetransmissionTimer is not configured, CG-CUI can be configured including at least HARQ process ID, RV ID and COT sharing information.</w:t>
      </w:r>
    </w:p>
    <w:p w14:paraId="7FA33949" w14:textId="77777777" w:rsidR="00D94D72" w:rsidRPr="00D94D72" w:rsidRDefault="00D94D72" w:rsidP="00F364F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lastRenderedPageBreak/>
        <w:t>Proposal 12</w:t>
      </w:r>
      <w:r w:rsidRPr="00D94D72">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33D99C35" w14:textId="77777777" w:rsidR="00D94D72" w:rsidRPr="00D94D72" w:rsidRDefault="00D94D72" w:rsidP="00546F8B">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13</w:t>
      </w:r>
      <w:r w:rsidRPr="00D94D72">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3E4A6C4E" w14:textId="77777777" w:rsidR="00D94D72" w:rsidRPr="00D94D72" w:rsidRDefault="00D94D72" w:rsidP="00546F8B">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14</w:t>
      </w:r>
      <w:r w:rsidRPr="00D94D72">
        <w:rPr>
          <w:rFonts w:ascii="Times New Roman" w:eastAsia="Batang" w:hAnsi="Times New Roman" w:cs="Times New Roman"/>
          <w:szCs w:val="24"/>
          <w:lang w:val="en-GB"/>
        </w:rPr>
        <w:t xml:space="preserve">: NR-U CG-PUSCH shall support type B PUSCH repetition introduced in Rel.16 URLLC with the proposal in this contribution.  </w:t>
      </w:r>
    </w:p>
    <w:p w14:paraId="4829B803" w14:textId="77777777" w:rsidR="00D94D72" w:rsidRPr="00D94D72" w:rsidRDefault="00D94D72" w:rsidP="00546F8B">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15</w:t>
      </w:r>
      <w:r w:rsidRPr="00D94D72">
        <w:rPr>
          <w:rFonts w:ascii="Times New Roman" w:eastAsia="Batang" w:hAnsi="Times New Roman" w:cs="Times New Roman"/>
          <w:szCs w:val="24"/>
          <w:lang w:val="en-GB"/>
        </w:rPr>
        <w:t>: NR-U CG-PUSCH shall support type B PUSCH repetition introduced in Rel.16 URLLC with the proposal in this contribution.</w:t>
      </w:r>
    </w:p>
    <w:p w14:paraId="03853677" w14:textId="77777777" w:rsidR="00D94D72" w:rsidRPr="00D94D72" w:rsidRDefault="00D94D72" w:rsidP="00546F8B">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16</w:t>
      </w:r>
      <w:r w:rsidRPr="00D94D72">
        <w:rPr>
          <w:rFonts w:ascii="Times New Roman" w:eastAsia="Batang" w:hAnsi="Times New Roman" w:cs="Times New Roman"/>
          <w:szCs w:val="24"/>
          <w:lang w:val="en-GB"/>
        </w:rPr>
        <w:t xml:space="preserve">: CP extension can be used to handle the non-transmission of orphan symbol for </w:t>
      </w:r>
      <w:proofErr w:type="spellStart"/>
      <w:r w:rsidRPr="00D94D72">
        <w:rPr>
          <w:rFonts w:ascii="Times New Roman" w:eastAsia="Batang" w:hAnsi="Times New Roman" w:cs="Times New Roman"/>
          <w:szCs w:val="24"/>
          <w:lang w:val="en-GB"/>
        </w:rPr>
        <w:t>Tpye</w:t>
      </w:r>
      <w:proofErr w:type="spellEnd"/>
      <w:r w:rsidRPr="00D94D72">
        <w:rPr>
          <w:rFonts w:ascii="Times New Roman" w:eastAsia="Batang" w:hAnsi="Times New Roman" w:cs="Times New Roman"/>
          <w:szCs w:val="24"/>
          <w:lang w:val="en-GB"/>
        </w:rPr>
        <w:t xml:space="preserve"> B PUSCH repetition</w:t>
      </w:r>
    </w:p>
    <w:p w14:paraId="288731DF"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65910C27"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R1-2102354</w:t>
      </w:r>
      <w:r w:rsidRPr="00D94D72">
        <w:rPr>
          <w:rFonts w:eastAsia="Batang" w:cs="Times New Roman"/>
          <w:bCs/>
          <w:sz w:val="22"/>
          <w:szCs w:val="26"/>
          <w:lang w:val="en-GB"/>
        </w:rPr>
        <w:tab/>
        <w:t>Huawei, China Southern Power Grid, BUPT, HiSilicon</w:t>
      </w:r>
      <w:r w:rsidRPr="00D94D72">
        <w:rPr>
          <w:rFonts w:eastAsia="Batang" w:cs="Times New Roman"/>
          <w:bCs/>
          <w:sz w:val="22"/>
          <w:szCs w:val="26"/>
          <w:lang w:val="en-GB"/>
        </w:rPr>
        <w:tab/>
      </w:r>
      <w:hyperlink r:id="rId41">
        <w:r w:rsidRPr="00D94D72">
          <w:rPr>
            <w:rFonts w:eastAsia="Batang" w:cs="Times New Roman"/>
            <w:bCs/>
            <w:color w:val="0000FF"/>
            <w:sz w:val="22"/>
            <w:szCs w:val="26"/>
            <w:lang w:val="en-GB"/>
          </w:rPr>
          <w:t>Uplink enhancements for URLLC in unlicensed controlled environments</w:t>
        </w:r>
      </w:hyperlink>
    </w:p>
    <w:p w14:paraId="1BFB1573" w14:textId="77777777" w:rsidR="00D94D72" w:rsidRPr="00D94D72" w:rsidRDefault="00D94D72" w:rsidP="002070B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1</w:t>
      </w:r>
      <w:r w:rsidRPr="00D94D72">
        <w:rPr>
          <w:rFonts w:ascii="Times New Roman" w:eastAsia="Batang" w:hAnsi="Times New Roman" w:cs="Times New Roman"/>
          <w:szCs w:val="24"/>
          <w:lang w:val="en-GB"/>
        </w:rPr>
        <w:t xml:space="preserve">: For </w:t>
      </w:r>
      <w:proofErr w:type="spellStart"/>
      <w:r w:rsidRPr="00D94D72">
        <w:rPr>
          <w:rFonts w:ascii="Times New Roman" w:eastAsia="Batang" w:hAnsi="Times New Roman" w:cs="Times New Roman"/>
          <w:szCs w:val="24"/>
          <w:lang w:val="en-GB"/>
        </w:rPr>
        <w:t>IIoT</w:t>
      </w:r>
      <w:proofErr w:type="spellEnd"/>
      <w:r w:rsidRPr="00D94D72">
        <w:rPr>
          <w:rFonts w:ascii="Times New Roman" w:eastAsia="Batang" w:hAnsi="Times New Roman" w:cs="Times New Roman"/>
          <w:szCs w:val="24"/>
          <w:lang w:val="en-GB"/>
        </w:rPr>
        <w:t xml:space="preserve">/URLLC operation in unlicensed spectrum, transmission of initial access signals/channels is not an adequate use case for UE-initiated </w:t>
      </w:r>
      <w:proofErr w:type="gramStart"/>
      <w:r w:rsidRPr="00D94D72">
        <w:rPr>
          <w:rFonts w:ascii="Times New Roman" w:eastAsia="Batang" w:hAnsi="Times New Roman" w:cs="Times New Roman"/>
          <w:szCs w:val="24"/>
          <w:lang w:val="en-GB"/>
        </w:rPr>
        <w:t>CO</w:t>
      </w:r>
      <w:proofErr w:type="gramEnd"/>
      <w:r w:rsidRPr="00D94D72">
        <w:rPr>
          <w:rFonts w:ascii="Times New Roman" w:eastAsia="Batang" w:hAnsi="Times New Roman" w:cs="Times New Roman"/>
          <w:szCs w:val="24"/>
          <w:lang w:val="en-GB"/>
        </w:rPr>
        <w:t xml:space="preserve"> and it should be rather conducted within the gNB-initiated CO. </w:t>
      </w:r>
    </w:p>
    <w:p w14:paraId="0A72A7A2" w14:textId="77777777" w:rsidR="00D94D72" w:rsidRPr="00D94D72" w:rsidRDefault="00D94D72" w:rsidP="002070B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2</w:t>
      </w:r>
      <w:r w:rsidRPr="00D94D72">
        <w:rPr>
          <w:rFonts w:ascii="Times New Roman" w:eastAsia="Batang" w:hAnsi="Times New Roman" w:cs="Times New Roman"/>
          <w:szCs w:val="24"/>
          <w:lang w:val="en-GB"/>
        </w:rPr>
        <w:t xml:space="preserve">: For </w:t>
      </w:r>
      <w:proofErr w:type="spellStart"/>
      <w:r w:rsidRPr="00D94D72">
        <w:rPr>
          <w:rFonts w:ascii="Times New Roman" w:eastAsia="Batang" w:hAnsi="Times New Roman" w:cs="Times New Roman"/>
          <w:szCs w:val="24"/>
          <w:lang w:val="en-GB"/>
        </w:rPr>
        <w:t>IIoT</w:t>
      </w:r>
      <w:proofErr w:type="spellEnd"/>
      <w:r w:rsidRPr="00D94D72">
        <w:rPr>
          <w:rFonts w:ascii="Times New Roman" w:eastAsia="Batang" w:hAnsi="Times New Roman" w:cs="Times New Roman"/>
          <w:szCs w:val="24"/>
          <w:lang w:val="en-GB"/>
        </w:rPr>
        <w:t>/URLLC operation in unlicensed spectrum, enhancements in RRC_CONNECTED mode are needed whereas enhancements only useable for IDLE/INACTIVE are not needed.</w:t>
      </w:r>
    </w:p>
    <w:p w14:paraId="6B95B6EF" w14:textId="77777777" w:rsidR="00D94D72" w:rsidRPr="00D94D72" w:rsidRDefault="00D94D72" w:rsidP="002070B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xml:space="preserve">: For </w:t>
      </w:r>
      <w:proofErr w:type="spellStart"/>
      <w:r w:rsidRPr="00D94D72">
        <w:rPr>
          <w:rFonts w:ascii="Times New Roman" w:eastAsia="Batang" w:hAnsi="Times New Roman" w:cs="Times New Roman"/>
          <w:szCs w:val="24"/>
          <w:lang w:val="en-GB"/>
        </w:rPr>
        <w:t>IIoT</w:t>
      </w:r>
      <w:proofErr w:type="spellEnd"/>
      <w:r w:rsidRPr="00D94D72">
        <w:rPr>
          <w:rFonts w:ascii="Times New Roman" w:eastAsia="Batang" w:hAnsi="Times New Roman" w:cs="Times New Roman"/>
          <w:szCs w:val="24"/>
          <w:lang w:val="en-GB"/>
        </w:rPr>
        <w:t>/URLLC operation in unlicensed spectrum, providing the UE with FFP parameters by SIB-1 is not supported.</w:t>
      </w:r>
    </w:p>
    <w:p w14:paraId="6997DACB" w14:textId="77777777" w:rsidR="00D94D72" w:rsidRPr="00D94D72" w:rsidRDefault="00D94D72" w:rsidP="002070B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xml:space="preserve">: For </w:t>
      </w:r>
      <w:proofErr w:type="spellStart"/>
      <w:r w:rsidRPr="00D94D72">
        <w:rPr>
          <w:rFonts w:ascii="Times New Roman" w:eastAsia="Batang" w:hAnsi="Times New Roman" w:cs="Times New Roman"/>
          <w:szCs w:val="24"/>
          <w:lang w:val="en-GB"/>
        </w:rPr>
        <w:t>IIoT</w:t>
      </w:r>
      <w:proofErr w:type="spellEnd"/>
      <w:r w:rsidRPr="00D94D72">
        <w:rPr>
          <w:rFonts w:ascii="Times New Roman" w:eastAsia="Batang" w:hAnsi="Times New Roman" w:cs="Times New Roman"/>
          <w:szCs w:val="24"/>
          <w:lang w:val="en-GB"/>
        </w:rPr>
        <w:t>/URLLC operation in unlicensed spectrum, UE-initiated semi-static CO is not supported when the UE is in IDLE/INACTIVE mode.</w:t>
      </w:r>
    </w:p>
    <w:p w14:paraId="01B19436" w14:textId="77777777" w:rsidR="00D94D72" w:rsidRPr="00D94D72" w:rsidRDefault="00D94D72" w:rsidP="002070BE">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For UE-initiated semi-static CO, the UE FFP offset indicates the reference starting point of the UE FFP relative to the boundary of SFN 0 (i.e., X=0 in the previous agreement).</w:t>
      </w:r>
    </w:p>
    <w:p w14:paraId="148F95C4" w14:textId="77777777" w:rsidR="00D94D72" w:rsidRPr="00D94D72" w:rsidRDefault="00D94D72" w:rsidP="002070BE">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3</w:t>
      </w:r>
      <w:r w:rsidRPr="00D94D72">
        <w:rPr>
          <w:rFonts w:ascii="Times New Roman" w:eastAsia="Batang" w:hAnsi="Times New Roman" w:cs="Times New Roman"/>
          <w:szCs w:val="24"/>
          <w:lang w:val="en-GB"/>
        </w:rPr>
        <w:t>: UEs would not be aware of the FFP frame start points of each other on the same channel, avoiding mutual blocking/collisions among these UEs through gNB configuration becomes quite intricate if not infeasible in some cases.</w:t>
      </w:r>
    </w:p>
    <w:p w14:paraId="637131E2" w14:textId="77777777" w:rsidR="00D94D72" w:rsidRPr="00D94D72" w:rsidRDefault="00D94D72" w:rsidP="002070BE">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4</w:t>
      </w:r>
      <w:r w:rsidRPr="00D94D72">
        <w:rPr>
          <w:rFonts w:ascii="Times New Roman" w:eastAsia="Batang" w:hAnsi="Times New Roman" w:cs="Times New Roman"/>
          <w:szCs w:val="24"/>
          <w:lang w:val="en-GB"/>
        </w:rPr>
        <w:t>: For gNB to control the collisions/blocking between UEs on the same channel, the existing mechanism for UL cancellation cannot be applied since it is cell-specific group common signaling and would result in cancelling the UL resources to be used in the subsequent frame for another UE.</w:t>
      </w:r>
    </w:p>
    <w:p w14:paraId="089385FE" w14:textId="77777777" w:rsidR="00D94D72" w:rsidRPr="00D94D72" w:rsidRDefault="00D94D72" w:rsidP="002070BE">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For UE-initiated semi-static CO in a given unlicensed channel, the UE should be provided with a parameter to limit its COT to an indicated duration such that it ends before the idle period/CCA of a subsequent frame for another UE in the same channel.</w:t>
      </w:r>
    </w:p>
    <w:p w14:paraId="1E88216A"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For determining the COT initiator for configured UL transmissions in semi-static channel access, support Alt-a in the agreement of RAN1#104-e</w:t>
      </w:r>
    </w:p>
    <w:p w14:paraId="6776A590"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5</w:t>
      </w:r>
      <w:r w:rsidRPr="00D94D72">
        <w:rPr>
          <w:rFonts w:ascii="Times New Roman" w:eastAsia="Batang" w:hAnsi="Times New Roman" w:cs="Times New Roman"/>
          <w:szCs w:val="24"/>
          <w:lang w:val="en-GB"/>
        </w:rPr>
        <w:t xml:space="preserve">: Given that gNB can control the timing of the scheduled UL transmission which is already involved in the determination of the COT initiator, and given the above cases in which the indication would be disregarded or scheduling restrictions are needed, in addition to the resulting inconsistency of UE </w:t>
      </w:r>
      <w:proofErr w:type="spellStart"/>
      <w:r w:rsidRPr="00D94D72">
        <w:rPr>
          <w:rFonts w:ascii="Times New Roman" w:eastAsia="Batang" w:hAnsi="Times New Roman" w:cs="Times New Roman"/>
          <w:szCs w:val="24"/>
          <w:lang w:val="en-GB"/>
        </w:rPr>
        <w:t>behavior</w:t>
      </w:r>
      <w:proofErr w:type="spellEnd"/>
      <w:r w:rsidRPr="00D94D72">
        <w:rPr>
          <w:rFonts w:ascii="Times New Roman" w:eastAsia="Batang" w:hAnsi="Times New Roman" w:cs="Times New Roman"/>
          <w:szCs w:val="24"/>
          <w:lang w:val="en-GB"/>
        </w:rPr>
        <w:t xml:space="preserve"> across configured and scheduled UL, there is no need to introduce a new field in the scheduling DCI and increase the dynamic overhead as in Alt-a</w:t>
      </w:r>
    </w:p>
    <w:p w14:paraId="4DBA7F25"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For determining the COT initiator for scheduled UL transmissions in semi-static channel access, support Alt-b (Determination based on the rules applied for a configured UL transmission depending on whether or not the scheduled UL is confined within an initiated gNB COT) in the agreement of RAN1#104-e</w:t>
      </w:r>
    </w:p>
    <w:p w14:paraId="06AC959F" w14:textId="77777777" w:rsidR="00D94D72" w:rsidRPr="00D94D72" w:rsidRDefault="00D94D72" w:rsidP="002070BE">
      <w:pPr>
        <w:shd w:val="clear" w:color="auto" w:fill="FF99FF"/>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6</w:t>
      </w:r>
      <w:r w:rsidRPr="00D94D72">
        <w:rPr>
          <w:rFonts w:ascii="Times New Roman" w:eastAsia="Batang" w:hAnsi="Times New Roman" w:cs="Times New Roman"/>
          <w:szCs w:val="24"/>
          <w:lang w:val="en-GB"/>
        </w:rPr>
        <w:t xml:space="preserve">: In semi-static channel access mode, the calculation of ED threshold is the same as in dynamic channel access mode. Given the operation is intended for unlicensed controlled </w:t>
      </w:r>
      <w:proofErr w:type="gramStart"/>
      <w:r w:rsidRPr="00D94D72">
        <w:rPr>
          <w:rFonts w:ascii="Times New Roman" w:eastAsia="Batang" w:hAnsi="Times New Roman" w:cs="Times New Roman"/>
          <w:szCs w:val="24"/>
          <w:lang w:val="en-GB"/>
        </w:rPr>
        <w:t>environment;</w:t>
      </w:r>
      <w:proofErr w:type="gramEnd"/>
    </w:p>
    <w:p w14:paraId="25F4ACCF" w14:textId="77777777" w:rsidR="00D94D72" w:rsidRPr="00D94D72" w:rsidRDefault="00D94D72" w:rsidP="002070BE">
      <w:pPr>
        <w:shd w:val="clear" w:color="auto" w:fill="FF99FF"/>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If the gNB shares the CO initiated by the UE without adjusting the EDT for transmitting unicast user plane data to the same UE, there would not be much of an impact to intra-operator coexistence</w:t>
      </w:r>
    </w:p>
    <w:p w14:paraId="369655F2" w14:textId="77777777" w:rsidR="00D94D72" w:rsidRPr="00D94D72" w:rsidRDefault="00D94D72" w:rsidP="002070BE">
      <w:pPr>
        <w:shd w:val="clear" w:color="auto" w:fill="FF99FF"/>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However, if the gNB is allowed to share the CO initiated by the UE without adjusting the EDT for transmitting unicast user plane data to other UEs as well, it would be advantageous for the gNB to rely on sharing a UE initiated CO except for critical broadcast signals and channels, and there would be an impact to intra-operator coexistence </w:t>
      </w:r>
    </w:p>
    <w:p w14:paraId="406BE919" w14:textId="77777777" w:rsidR="00D94D72" w:rsidRPr="00D94D72" w:rsidRDefault="00D94D72" w:rsidP="002070BE">
      <w:pPr>
        <w:shd w:val="clear" w:color="auto" w:fill="FF99FF"/>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For semi-static channel access in unlicensed controlled environment, support gNB sharing of the CO initiated by the UE without adjusting the EDT, for transmissions including unicast user plane data to the same UE.</w:t>
      </w:r>
    </w:p>
    <w:p w14:paraId="06DA492A" w14:textId="77777777" w:rsidR="00D94D72" w:rsidRPr="00D94D72" w:rsidRDefault="00D94D72" w:rsidP="002070BE">
      <w:pPr>
        <w:shd w:val="clear" w:color="auto" w:fill="FF99FF"/>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For Harmonization of CG enhancements:</w:t>
      </w:r>
    </w:p>
    <w:p w14:paraId="7F358501" w14:textId="77777777" w:rsidR="00D94D72" w:rsidRPr="00D94D72" w:rsidRDefault="00D94D72" w:rsidP="002070B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Support Option 1, i.e., both ‘CG-UCI based procedures’ and ‘CG-DFI based procedures’ are enabled/disabled using the cg-RetransmissionTimer-r16.</w:t>
      </w:r>
    </w:p>
    <w:p w14:paraId="433C72C5" w14:textId="77777777" w:rsidR="00D94D72" w:rsidRPr="00D94D72" w:rsidRDefault="00D94D72" w:rsidP="00CC0963">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9</w:t>
      </w:r>
      <w:r w:rsidRPr="00D94D72">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010BCFB4" w14:textId="77777777" w:rsidR="00D94D72" w:rsidRPr="00D94D72" w:rsidRDefault="00D94D72" w:rsidP="002070BE">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lastRenderedPageBreak/>
        <w:t>Observation 7</w:t>
      </w:r>
      <w:r w:rsidRPr="00D94D72">
        <w:rPr>
          <w:rFonts w:ascii="Times New Roman" w:eastAsia="Batang" w:hAnsi="Times New Roman" w:cs="Times New Roman"/>
          <w:szCs w:val="24"/>
          <w:lang w:val="en-GB"/>
        </w:rPr>
        <w:t>: Either PUSCH repetition type B, or NR-U multi-slot and multi-PUSCH per slot allocation under PUSCH repetition type A, are suitable for configuring consecutive PUSCH transmissions without gaps.</w:t>
      </w:r>
    </w:p>
    <w:p w14:paraId="3D2BE197" w14:textId="77777777" w:rsidR="00D94D72" w:rsidRPr="00D94D72" w:rsidRDefault="00D94D72" w:rsidP="002070BE">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10</w:t>
      </w:r>
      <w:r w:rsidRPr="00D94D72">
        <w:rPr>
          <w:rFonts w:ascii="Times New Roman" w:eastAsia="Batang" w:hAnsi="Times New Roman" w:cs="Times New Roman"/>
          <w:szCs w:val="24"/>
          <w:lang w:val="en-GB"/>
        </w:rPr>
        <w:t xml:space="preserve">: Combination of Rel-16 PUSCH repetition and NR-U multi-slot allocation is not </w:t>
      </w:r>
      <w:proofErr w:type="gramStart"/>
      <w:r w:rsidRPr="00D94D72">
        <w:rPr>
          <w:rFonts w:ascii="Times New Roman" w:eastAsia="Batang" w:hAnsi="Times New Roman" w:cs="Times New Roman"/>
          <w:szCs w:val="24"/>
          <w:lang w:val="en-GB"/>
        </w:rPr>
        <w:t>supported,</w:t>
      </w:r>
      <w:proofErr w:type="gramEnd"/>
      <w:r w:rsidRPr="00D94D72">
        <w:rPr>
          <w:rFonts w:ascii="Times New Roman" w:eastAsia="Batang" w:hAnsi="Times New Roman" w:cs="Times New Roman"/>
          <w:szCs w:val="24"/>
          <w:lang w:val="en-GB"/>
        </w:rPr>
        <w:t xml:space="preserve"> no further enhancements are needed for PUSCH repetition Type B when using NR </w:t>
      </w:r>
      <w:proofErr w:type="spellStart"/>
      <w:r w:rsidRPr="00D94D72">
        <w:rPr>
          <w:rFonts w:ascii="Times New Roman" w:eastAsia="Batang" w:hAnsi="Times New Roman" w:cs="Times New Roman"/>
          <w:szCs w:val="24"/>
          <w:lang w:val="en-GB"/>
        </w:rPr>
        <w:t>IIoT</w:t>
      </w:r>
      <w:proofErr w:type="spellEnd"/>
      <w:r w:rsidRPr="00D94D72">
        <w:rPr>
          <w:rFonts w:ascii="Times New Roman" w:eastAsia="Batang" w:hAnsi="Times New Roman" w:cs="Times New Roman"/>
          <w:szCs w:val="24"/>
          <w:lang w:val="en-GB"/>
        </w:rPr>
        <w:t xml:space="preserve"> Rel-16 based CG.</w:t>
      </w:r>
    </w:p>
    <w:p w14:paraId="577A3659" w14:textId="77777777" w:rsidR="00D94D72" w:rsidRPr="00D94D72" w:rsidRDefault="00D94D72" w:rsidP="00D46367">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8</w:t>
      </w:r>
      <w:r w:rsidRPr="00D94D72">
        <w:rPr>
          <w:rFonts w:ascii="Times New Roman" w:eastAsia="Batang" w:hAnsi="Times New Roman" w:cs="Times New Roman"/>
          <w:szCs w:val="24"/>
          <w:lang w:val="en-GB"/>
        </w:rPr>
        <w:t>: For UE-initiated semi-static CO using CG, neither URLLC nor NR-U can benefit from the flexibility in starting the CG transmission since the whole FFP would be skipped if LBT fails at the beginning of an FBE frame.</w:t>
      </w:r>
    </w:p>
    <w:p w14:paraId="0683C722" w14:textId="77777777" w:rsidR="00D94D72" w:rsidRPr="00D94D72" w:rsidRDefault="00D94D72" w:rsidP="00D46367">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9</w:t>
      </w:r>
      <w:r w:rsidRPr="00D94D72">
        <w:rPr>
          <w:rFonts w:ascii="Times New Roman" w:eastAsia="Batang" w:hAnsi="Times New Roman" w:cs="Times New Roman"/>
          <w:szCs w:val="24"/>
          <w:lang w:val="en-GB"/>
        </w:rPr>
        <w:t>: Rel-16 URLLC and NR-U CG mechanisms related to HARQ procedures are comparable when operating in an unlicensed controlled environment where LBT failures are unlikely to occur.</w:t>
      </w:r>
    </w:p>
    <w:p w14:paraId="087B0BD1" w14:textId="77777777" w:rsidR="00D94D72" w:rsidRPr="00D94D72" w:rsidRDefault="00D94D72" w:rsidP="00D46367">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10</w:t>
      </w:r>
      <w:r w:rsidRPr="00D94D72">
        <w:rPr>
          <w:rFonts w:ascii="Times New Roman" w:eastAsia="Batang" w:hAnsi="Times New Roman" w:cs="Times New Roman"/>
          <w:szCs w:val="24"/>
          <w:lang w:val="en-GB"/>
        </w:rPr>
        <w:t xml:space="preserve">: While not restricted to be used with other NR-U features, FDRA Type 2 is suitable to </w:t>
      </w:r>
      <w:proofErr w:type="spellStart"/>
      <w:r w:rsidRPr="00D94D72">
        <w:rPr>
          <w:rFonts w:ascii="Times New Roman" w:eastAsia="Batang" w:hAnsi="Times New Roman" w:cs="Times New Roman"/>
          <w:szCs w:val="24"/>
          <w:lang w:val="en-GB"/>
        </w:rPr>
        <w:t>fulfill</w:t>
      </w:r>
      <w:proofErr w:type="spellEnd"/>
      <w:r w:rsidRPr="00D94D72">
        <w:rPr>
          <w:rFonts w:ascii="Times New Roman" w:eastAsia="Batang" w:hAnsi="Times New Roman" w:cs="Times New Roman"/>
          <w:szCs w:val="24"/>
          <w:lang w:val="en-GB"/>
        </w:rPr>
        <w:t xml:space="preserve"> the OCB and PSD requirements in the unlicensed channel compared to FDRA Type 0/1.</w:t>
      </w:r>
    </w:p>
    <w:p w14:paraId="738107B2" w14:textId="77777777" w:rsidR="00D94D72" w:rsidRPr="00D94D72" w:rsidRDefault="00D94D72" w:rsidP="00D46367">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11</w:t>
      </w:r>
      <w:r w:rsidRPr="00D94D72">
        <w:rPr>
          <w:rFonts w:ascii="Times New Roman" w:eastAsia="Batang" w:hAnsi="Times New Roman" w:cs="Times New Roman"/>
          <w:szCs w:val="24"/>
          <w:lang w:val="en-GB"/>
        </w:rPr>
        <w:t xml:space="preserve">: For supporting </w:t>
      </w:r>
      <w:proofErr w:type="spellStart"/>
      <w:r w:rsidRPr="00D94D72">
        <w:rPr>
          <w:rFonts w:ascii="Times New Roman" w:eastAsia="Batang" w:hAnsi="Times New Roman" w:cs="Times New Roman"/>
          <w:szCs w:val="24"/>
          <w:lang w:val="en-GB"/>
        </w:rPr>
        <w:t>IIoT</w:t>
      </w:r>
      <w:proofErr w:type="spellEnd"/>
      <w:r w:rsidRPr="00D94D72">
        <w:rPr>
          <w:rFonts w:ascii="Times New Roman" w:eastAsia="Batang" w:hAnsi="Times New Roman" w:cs="Times New Roman"/>
          <w:szCs w:val="24"/>
          <w:lang w:val="en-GB"/>
        </w:rPr>
        <w:t>/URLLC transmission with CG in unlicensed controlled environment in Rel-17, there is no need to support a combination of the Rel-16 NR-U and URLLC enhancements.</w:t>
      </w:r>
    </w:p>
    <w:p w14:paraId="38112F66" w14:textId="77777777" w:rsidR="00D94D72" w:rsidRPr="00D94D72" w:rsidRDefault="00D94D72" w:rsidP="00D46367">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11</w:t>
      </w:r>
      <w:r w:rsidRPr="00D94D72">
        <w:rPr>
          <w:rFonts w:ascii="Times New Roman" w:eastAsia="Batang" w:hAnsi="Times New Roman" w:cs="Times New Roman"/>
          <w:szCs w:val="24"/>
          <w:lang w:val="en-GB"/>
        </w:rPr>
        <w:t xml:space="preserve">: For harmonizing UL CG enhancements in Rel-16, if the higher-layer parameter cg-RetransmissionTimer-r16 is provided in </w:t>
      </w:r>
      <w:proofErr w:type="spellStart"/>
      <w:r w:rsidRPr="00D94D72">
        <w:rPr>
          <w:rFonts w:ascii="Times New Roman" w:eastAsia="Batang" w:hAnsi="Times New Roman" w:cs="Times New Roman"/>
          <w:szCs w:val="24"/>
          <w:lang w:val="en-GB"/>
        </w:rPr>
        <w:t>ConfiguredGrantConfig</w:t>
      </w:r>
      <w:proofErr w:type="spellEnd"/>
      <w:r w:rsidRPr="00D94D72">
        <w:rPr>
          <w:rFonts w:ascii="Times New Roman" w:eastAsia="Batang" w:hAnsi="Times New Roman" w:cs="Times New Roman"/>
          <w:szCs w:val="24"/>
          <w:lang w:val="en-GB"/>
        </w:rPr>
        <w:t>, NR-U CG enhancements shall be adopted, otherwise, URLLC CG enhancements shall be used instead.</w:t>
      </w:r>
    </w:p>
    <w:p w14:paraId="06544016"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692B5246"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R1-2103349</w:t>
      </w:r>
      <w:r w:rsidRPr="00D94D72">
        <w:rPr>
          <w:rFonts w:eastAsia="Batang" w:cs="Times New Roman"/>
          <w:bCs/>
          <w:sz w:val="22"/>
          <w:szCs w:val="26"/>
          <w:lang w:val="en-GB"/>
        </w:rPr>
        <w:tab/>
        <w:t>LG Electronics</w:t>
      </w:r>
      <w:r w:rsidRPr="00D94D72">
        <w:rPr>
          <w:rFonts w:eastAsia="Batang" w:cs="Times New Roman"/>
          <w:bCs/>
          <w:sz w:val="22"/>
          <w:szCs w:val="26"/>
          <w:lang w:val="en-GB"/>
        </w:rPr>
        <w:tab/>
      </w:r>
      <w:hyperlink r:id="rId42">
        <w:r w:rsidRPr="00D94D72">
          <w:rPr>
            <w:rFonts w:eastAsia="Batang" w:cs="Times New Roman"/>
            <w:bCs/>
            <w:color w:val="0000FF"/>
            <w:sz w:val="22"/>
            <w:szCs w:val="26"/>
            <w:lang w:val="en-GB"/>
          </w:rPr>
          <w:t>Discussion on unlicensed band URLLC IIOT</w:t>
        </w:r>
      </w:hyperlink>
    </w:p>
    <w:p w14:paraId="3E002FCE" w14:textId="77777777" w:rsidR="00D94D72" w:rsidRPr="00D94D72" w:rsidRDefault="00D94D72" w:rsidP="00222125">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Support unaligned FFP timing between the FFP stating with gNB-initiated COT and the FFP starting with UE-initiated COT.</w:t>
      </w:r>
    </w:p>
    <w:p w14:paraId="2836CCA7" w14:textId="77777777" w:rsidR="00D94D72" w:rsidRPr="00D94D72" w:rsidRDefault="00D94D72" w:rsidP="00222125">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xml:space="preserve">: Consider </w:t>
      </w:r>
      <w:proofErr w:type="gramStart"/>
      <w:r w:rsidRPr="00D94D72">
        <w:rPr>
          <w:rFonts w:ascii="Times New Roman" w:eastAsia="Batang" w:hAnsi="Times New Roman" w:cs="Times New Roman"/>
          <w:szCs w:val="24"/>
          <w:lang w:val="en-GB"/>
        </w:rPr>
        <w:t>to support</w:t>
      </w:r>
      <w:proofErr w:type="gramEnd"/>
      <w:r w:rsidRPr="00D94D72">
        <w:rPr>
          <w:rFonts w:ascii="Times New Roman" w:eastAsia="Batang" w:hAnsi="Times New Roman" w:cs="Times New Roman"/>
          <w:szCs w:val="24"/>
          <w:lang w:val="en-GB"/>
        </w:rPr>
        <w:t xml:space="preserve"> dynamic indication of whether to allow UE-initiated COT for the next FFP based on the transmission of UE (group)-common DCI, at least for the control of potential congestion among multiple UEs in a same FFP.</w:t>
      </w:r>
    </w:p>
    <w:p w14:paraId="5955DBD6" w14:textId="77777777" w:rsidR="00D94D72" w:rsidRPr="00D94D72" w:rsidRDefault="00D94D72" w:rsidP="00222125">
      <w:pPr>
        <w:shd w:val="clear" w:color="auto" w:fill="00B0F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Structure of the common DCI signaling (with indication of COT duration and SFI information) designed in Rel-16 NR-U can be reused. </w:t>
      </w:r>
    </w:p>
    <w:p w14:paraId="4DDF9149" w14:textId="77777777" w:rsidR="00D94D72" w:rsidRPr="00D94D72" w:rsidRDefault="00D94D72" w:rsidP="00222125">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xml:space="preserve">: Consider LBT type configuration for the configured UL resource in terms of whether the configured UL </w:t>
      </w:r>
      <w:proofErr w:type="gramStart"/>
      <w:r w:rsidRPr="00D94D72">
        <w:rPr>
          <w:rFonts w:ascii="Times New Roman" w:eastAsia="Batang" w:hAnsi="Times New Roman" w:cs="Times New Roman"/>
          <w:szCs w:val="24"/>
          <w:lang w:val="en-GB"/>
        </w:rPr>
        <w:t>is allowed to</w:t>
      </w:r>
      <w:proofErr w:type="gramEnd"/>
      <w:r w:rsidRPr="00D94D72">
        <w:rPr>
          <w:rFonts w:ascii="Times New Roman" w:eastAsia="Batang" w:hAnsi="Times New Roman" w:cs="Times New Roman"/>
          <w:szCs w:val="24"/>
          <w:lang w:val="en-GB"/>
        </w:rPr>
        <w:t xml:space="preserve"> initiate COT by UE.</w:t>
      </w:r>
    </w:p>
    <w:p w14:paraId="14D5709E" w14:textId="77777777" w:rsidR="00D94D72" w:rsidRPr="00D94D72" w:rsidRDefault="00D94D72" w:rsidP="00222125">
      <w:pPr>
        <w:shd w:val="clear" w:color="auto" w:fill="00B0F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It is FFS whether some handling is needed to apply the CP extension for transmission of the configured UL at the beginning of FFP.</w:t>
      </w:r>
    </w:p>
    <w:p w14:paraId="5B4E21BB" w14:textId="77777777" w:rsidR="00D94D72" w:rsidRPr="00D94D72" w:rsidRDefault="00D94D72" w:rsidP="00222125">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xml:space="preserve">: Consider </w:t>
      </w:r>
      <w:proofErr w:type="gramStart"/>
      <w:r w:rsidRPr="00D94D72">
        <w:rPr>
          <w:rFonts w:ascii="Times New Roman" w:eastAsia="Batang" w:hAnsi="Times New Roman" w:cs="Times New Roman"/>
          <w:szCs w:val="24"/>
          <w:lang w:val="en-GB"/>
        </w:rPr>
        <w:t>to define</w:t>
      </w:r>
      <w:proofErr w:type="gramEnd"/>
      <w:r w:rsidRPr="00D94D72">
        <w:rPr>
          <w:rFonts w:ascii="Times New Roman" w:eastAsia="Batang" w:hAnsi="Times New Roman" w:cs="Times New Roman"/>
          <w:szCs w:val="24"/>
          <w:lang w:val="en-GB"/>
        </w:rPr>
        <w:t xml:space="preserve"> the FFP including or starting with essential DL/UL transmission occasions (such as SSB or CORESET#0) as default FFP-g.</w:t>
      </w:r>
    </w:p>
    <w:p w14:paraId="5F70F5F2" w14:textId="77777777" w:rsidR="00D94D72" w:rsidRPr="00D94D72" w:rsidRDefault="00D94D72" w:rsidP="00222125">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xml:space="preserve">: Consider </w:t>
      </w:r>
      <w:proofErr w:type="gramStart"/>
      <w:r w:rsidRPr="00D94D72">
        <w:rPr>
          <w:rFonts w:ascii="Times New Roman" w:eastAsia="Batang" w:hAnsi="Times New Roman" w:cs="Times New Roman"/>
          <w:szCs w:val="24"/>
          <w:lang w:val="en-GB"/>
        </w:rPr>
        <w:t>to align</w:t>
      </w:r>
      <w:proofErr w:type="gramEnd"/>
      <w:r w:rsidRPr="00D94D72">
        <w:rPr>
          <w:rFonts w:ascii="Times New Roman" w:eastAsia="Batang" w:hAnsi="Times New Roman" w:cs="Times New Roman"/>
          <w:szCs w:val="24"/>
          <w:lang w:val="en-GB"/>
        </w:rPr>
        <w:t xml:space="preserve"> the assumption of FFP type for multiple RB sets in a carrier/BWP under the unaligned FFP structure between UE and gNB.</w:t>
      </w:r>
    </w:p>
    <w:p w14:paraId="0B983E27" w14:textId="77777777" w:rsidR="00D94D72" w:rsidRPr="00D94D72" w:rsidRDefault="00D94D72" w:rsidP="00222125">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Consider the following aspects for the configuration of the starting offset for UE FFP-u period.</w:t>
      </w:r>
    </w:p>
    <w:p w14:paraId="6A950D98" w14:textId="77777777" w:rsidR="00D94D72" w:rsidRPr="00D94D72" w:rsidRDefault="00D94D72" w:rsidP="00222125">
      <w:pPr>
        <w:shd w:val="clear" w:color="auto" w:fill="FFC000" w:themeFill="accent4"/>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The value of the FFP-u starting offset is configured in symbol level.</w:t>
      </w:r>
    </w:p>
    <w:p w14:paraId="73377F98" w14:textId="77777777" w:rsidR="00D94D72" w:rsidRPr="00D94D72" w:rsidRDefault="00D94D72" w:rsidP="00222125">
      <w:pPr>
        <w:shd w:val="clear" w:color="auto" w:fill="FFC000" w:themeFill="accent4"/>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The candidate values of the FFP-u starting offset is scaled according to SCS value.</w:t>
      </w:r>
    </w:p>
    <w:p w14:paraId="3326E254" w14:textId="77777777" w:rsidR="00D94D72" w:rsidRPr="00D94D72" w:rsidRDefault="00D94D72" w:rsidP="00222125">
      <w:pPr>
        <w:shd w:val="clear" w:color="auto" w:fill="FF99FF"/>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Clarify first on the energy detection (ED) threshold used to perform LBT for UE-initiated COT before deciding the method for UE’s determination of the scheduled UL transmission (e.g. whether it is done based on shared-gNB COT or UE-initiated COT).</w:t>
      </w:r>
    </w:p>
    <w:p w14:paraId="75C590F2"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Alt-a is slightly preferred for the configured UL transmission aligned with UE FFP boundary, with consideration of LBT burden at UE and COT management at gNB.</w:t>
      </w:r>
    </w:p>
    <w:p w14:paraId="37568B5A" w14:textId="77777777" w:rsidR="00D94D72" w:rsidRPr="00D94D72" w:rsidRDefault="00D94D72" w:rsidP="009B3884">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It seems necessary to clarify on whether potential overlapping in time between the UE-initiated COT and the gNB-initiated COT is allowed, from the perspective of FBE regulation as well as RAN1 design.</w:t>
      </w:r>
    </w:p>
    <w:p w14:paraId="0E2CC3DB"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#9</w:t>
      </w:r>
      <w:r w:rsidRPr="00D94D72">
        <w:rPr>
          <w:rFonts w:ascii="Times New Roman" w:eastAsia="Batang" w:hAnsi="Times New Roman" w:cs="Times New Roman"/>
          <w:szCs w:val="24"/>
          <w:lang w:val="en-GB"/>
        </w:rPr>
        <w:t>: It seems necessary to clarify on whether the gNB is allowed to initiate COT (for a gNB FFP-g period) in the middle of UE FFP-u period in which the UE already initiated COT, from the perspective of FBE regulation as well as RAN1 design.</w:t>
      </w:r>
    </w:p>
    <w:p w14:paraId="666258F6" w14:textId="77777777" w:rsidR="00D94D72" w:rsidRPr="00D94D72" w:rsidRDefault="00D94D72" w:rsidP="009B3884">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If allowed, it also seems necessary to clarify on whether the UE would operate as COT initiator or as COT responder for the remaining FFP-u duration overlapped with the FFP-g period.</w:t>
      </w:r>
    </w:p>
    <w:p w14:paraId="65FBBC3E" w14:textId="77777777" w:rsidR="00D94D72" w:rsidRPr="00D94D72" w:rsidRDefault="00D94D72" w:rsidP="00222125">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#10</w:t>
      </w:r>
      <w:r w:rsidRPr="00D94D72">
        <w:rPr>
          <w:rFonts w:ascii="Times New Roman" w:eastAsia="Batang" w:hAnsi="Times New Roman" w:cs="Times New Roman"/>
          <w:szCs w:val="24"/>
          <w:lang w:val="en-GB"/>
        </w:rPr>
        <w:t>: Option 1 is preferable for the CG configuration in terms of enabling/disabling CG-UCI based procedure and CG-DFI based procedure and CG retransmission timer.</w:t>
      </w:r>
    </w:p>
    <w:p w14:paraId="05717F6D" w14:textId="77777777" w:rsidR="00D94D72" w:rsidRPr="00D94D72" w:rsidRDefault="00D94D72" w:rsidP="00222125">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Option 2-a and Option 3 can be considered further if there is consensus to pursue the reduction of DCI overhead or UL-SCH loss.</w:t>
      </w:r>
    </w:p>
    <w:p w14:paraId="6E323776" w14:textId="77777777" w:rsidR="00D94D72" w:rsidRPr="00D94D72" w:rsidRDefault="00D94D72" w:rsidP="00F364F8">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#11</w:t>
      </w:r>
      <w:r w:rsidRPr="00D94D72">
        <w:rPr>
          <w:rFonts w:ascii="Times New Roman" w:eastAsia="Batang" w:hAnsi="Times New Roman" w:cs="Times New Roman"/>
          <w:szCs w:val="24"/>
          <w:lang w:val="en-GB"/>
        </w:rPr>
        <w:t xml:space="preserve">: Consider </w:t>
      </w:r>
      <w:proofErr w:type="gramStart"/>
      <w:r w:rsidRPr="00D94D72">
        <w:rPr>
          <w:rFonts w:ascii="Times New Roman" w:eastAsia="Batang" w:hAnsi="Times New Roman" w:cs="Times New Roman"/>
          <w:szCs w:val="24"/>
          <w:lang w:val="en-GB"/>
        </w:rPr>
        <w:t>to adopt</w:t>
      </w:r>
      <w:proofErr w:type="gramEnd"/>
      <w:r w:rsidRPr="00D94D72">
        <w:rPr>
          <w:rFonts w:ascii="Times New Roman" w:eastAsia="Batang" w:hAnsi="Times New Roman" w:cs="Times New Roman"/>
          <w:szCs w:val="24"/>
          <w:lang w:val="en-GB"/>
        </w:rPr>
        <w:t xml:space="preserve"> PUSCH repetition type B for NR-U CG resource allocation. </w:t>
      </w:r>
    </w:p>
    <w:p w14:paraId="178692EB" w14:textId="77777777" w:rsidR="00D94D72" w:rsidRPr="00D94D72" w:rsidRDefault="00D94D72" w:rsidP="00F364F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#12</w:t>
      </w:r>
      <w:r w:rsidRPr="00D94D72">
        <w:rPr>
          <w:rFonts w:ascii="Times New Roman" w:eastAsia="Batang" w:hAnsi="Times New Roman" w:cs="Times New Roman"/>
          <w:szCs w:val="24"/>
          <w:lang w:val="en-GB"/>
        </w:rPr>
        <w:t xml:space="preserve">: Introduce following three resource allocation parameters replacing existing parameters to support harmonized CG operation. </w:t>
      </w:r>
    </w:p>
    <w:p w14:paraId="20BF0E53" w14:textId="77777777" w:rsidR="00D94D72" w:rsidRPr="00D94D72" w:rsidRDefault="00D94D72" w:rsidP="00F364F8">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lastRenderedPageBreak/>
        <w:t xml:space="preserve">A RRC parameter for the number of consecutive PUSCH occasions </w:t>
      </w:r>
    </w:p>
    <w:p w14:paraId="5C954E88" w14:textId="77777777" w:rsidR="00D94D72" w:rsidRPr="00D94D72" w:rsidRDefault="00D94D72" w:rsidP="00F364F8">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A RRC parameter for the number of </w:t>
      </w:r>
      <w:proofErr w:type="gramStart"/>
      <w:r w:rsidRPr="00D94D72">
        <w:rPr>
          <w:rFonts w:ascii="Times New Roman" w:eastAsia="Batang" w:hAnsi="Times New Roman" w:cs="Times New Roman"/>
          <w:szCs w:val="24"/>
          <w:lang w:val="en-GB"/>
        </w:rPr>
        <w:t>repetition</w:t>
      </w:r>
      <w:proofErr w:type="gramEnd"/>
      <w:r w:rsidRPr="00D94D72">
        <w:rPr>
          <w:rFonts w:ascii="Times New Roman" w:eastAsia="Batang" w:hAnsi="Times New Roman" w:cs="Times New Roman"/>
          <w:szCs w:val="24"/>
          <w:lang w:val="en-GB"/>
        </w:rPr>
        <w:t xml:space="preserve"> of consecutive PUSCH occasions in slot-level </w:t>
      </w:r>
    </w:p>
    <w:p w14:paraId="66F2A313" w14:textId="77777777" w:rsidR="00D94D72" w:rsidRPr="00D94D72" w:rsidRDefault="00D94D72" w:rsidP="00F364F8">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A RRC parameter for the number of PUSCH occasion used for a TB </w:t>
      </w:r>
    </w:p>
    <w:p w14:paraId="056710C8" w14:textId="77777777" w:rsidR="00D94D72" w:rsidRPr="00D94D72" w:rsidRDefault="00D94D72" w:rsidP="00222125">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#13</w:t>
      </w:r>
      <w:r w:rsidRPr="00D94D72">
        <w:rPr>
          <w:rFonts w:ascii="Times New Roman" w:eastAsia="Batang" w:hAnsi="Times New Roman" w:cs="Times New Roman"/>
          <w:szCs w:val="24"/>
          <w:lang w:val="en-GB"/>
        </w:rPr>
        <w:t xml:space="preserve">: Consider </w:t>
      </w:r>
      <w:proofErr w:type="gramStart"/>
      <w:r w:rsidRPr="00D94D72">
        <w:rPr>
          <w:rFonts w:ascii="Times New Roman" w:eastAsia="Batang" w:hAnsi="Times New Roman" w:cs="Times New Roman"/>
          <w:szCs w:val="24"/>
          <w:lang w:val="en-GB"/>
        </w:rPr>
        <w:t>to utilize/transmit</w:t>
      </w:r>
      <w:proofErr w:type="gramEnd"/>
      <w:r w:rsidRPr="00D94D72">
        <w:rPr>
          <w:rFonts w:ascii="Times New Roman" w:eastAsia="Batang" w:hAnsi="Times New Roman" w:cs="Times New Roman"/>
          <w:szCs w:val="24"/>
          <w:lang w:val="en-GB"/>
        </w:rPr>
        <w:t xml:space="preserve"> the orphan symbol created after segmentation for PUSCH repetition type B, for avoiding unnecessary LBT attempt by the UE in unlicensed band environment.</w:t>
      </w:r>
    </w:p>
    <w:p w14:paraId="5DFB8C51" w14:textId="77777777" w:rsidR="00D94D72" w:rsidRPr="00D94D72" w:rsidRDefault="00D94D72" w:rsidP="00F364F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#14</w:t>
      </w:r>
      <w:r w:rsidRPr="00D94D72">
        <w:rPr>
          <w:rFonts w:ascii="Times New Roman" w:eastAsia="Batang" w:hAnsi="Times New Roman" w:cs="Times New Roman"/>
          <w:szCs w:val="24"/>
          <w:lang w:val="en-GB"/>
        </w:rPr>
        <w:t xml:space="preserve">: Consider new equation for determining HARQ process ID </w:t>
      </w:r>
      <w:proofErr w:type="gramStart"/>
      <w:r w:rsidRPr="00D94D72">
        <w:rPr>
          <w:rFonts w:ascii="Times New Roman" w:eastAsia="Batang" w:hAnsi="Times New Roman" w:cs="Times New Roman"/>
          <w:szCs w:val="24"/>
          <w:lang w:val="en-GB"/>
        </w:rPr>
        <w:t>in order to</w:t>
      </w:r>
      <w:proofErr w:type="gramEnd"/>
      <w:r w:rsidRPr="00D94D72">
        <w:rPr>
          <w:rFonts w:ascii="Times New Roman" w:eastAsia="Batang" w:hAnsi="Times New Roman" w:cs="Times New Roman"/>
          <w:szCs w:val="24"/>
          <w:lang w:val="en-GB"/>
        </w:rPr>
        <w:t xml:space="preserve"> support multiple TB transmission per periods.</w:t>
      </w:r>
    </w:p>
    <w:p w14:paraId="1642DA18" w14:textId="77777777" w:rsidR="00D94D72" w:rsidRPr="00D94D72" w:rsidRDefault="00D94D72" w:rsidP="00CC0963">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#15</w:t>
      </w:r>
      <w:r w:rsidRPr="00D94D72">
        <w:rPr>
          <w:rFonts w:ascii="Times New Roman" w:eastAsia="Batang" w:hAnsi="Times New Roman" w:cs="Times New Roman"/>
          <w:szCs w:val="24"/>
          <w:lang w:val="en-GB"/>
        </w:rPr>
        <w:t>: Consider NDI indication with less overhead other than CG-UCI.</w:t>
      </w:r>
    </w:p>
    <w:p w14:paraId="1DB575F4"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557AE410"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R1-2102523</w:t>
      </w:r>
      <w:r w:rsidRPr="00D94D72">
        <w:rPr>
          <w:rFonts w:eastAsia="Batang" w:cs="Times New Roman"/>
          <w:bCs/>
          <w:sz w:val="22"/>
          <w:szCs w:val="26"/>
          <w:lang w:val="en-GB"/>
        </w:rPr>
        <w:tab/>
        <w:t>vivo</w:t>
      </w:r>
      <w:r w:rsidRPr="00D94D72">
        <w:rPr>
          <w:rFonts w:eastAsia="Batang" w:cs="Times New Roman"/>
          <w:bCs/>
          <w:sz w:val="22"/>
          <w:szCs w:val="26"/>
          <w:lang w:val="en-GB"/>
        </w:rPr>
        <w:tab/>
      </w:r>
      <w:hyperlink r:id="rId43">
        <w:r w:rsidRPr="00D94D72">
          <w:rPr>
            <w:rFonts w:eastAsia="Batang" w:cs="Times New Roman"/>
            <w:bCs/>
            <w:color w:val="0000FF"/>
            <w:sz w:val="22"/>
            <w:szCs w:val="26"/>
            <w:lang w:val="en-GB"/>
          </w:rPr>
          <w:t xml:space="preserve">Enhancements for unlicensed band URLLC </w:t>
        </w:r>
        <w:proofErr w:type="spellStart"/>
        <w:r w:rsidRPr="00D94D72">
          <w:rPr>
            <w:rFonts w:eastAsia="Batang" w:cs="Times New Roman"/>
            <w:bCs/>
            <w:color w:val="0000FF"/>
            <w:sz w:val="22"/>
            <w:szCs w:val="26"/>
            <w:lang w:val="en-GB"/>
          </w:rPr>
          <w:t>IIoT</w:t>
        </w:r>
        <w:proofErr w:type="spellEnd"/>
      </w:hyperlink>
    </w:p>
    <w:p w14:paraId="1D69E8EE"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Predetermined rules should be used for UE to determine whether a scheduled UL transmission should be transmitted according to shared gNB COT or UE-initiated COT.</w:t>
      </w:r>
    </w:p>
    <w:p w14:paraId="0319C197"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UE assumes that the configured UL transmissions corresponds to UE-initiated COT if it is aligned with the UE FFP boundary.</w:t>
      </w:r>
    </w:p>
    <w:p w14:paraId="0E246A24"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DF7B5D">
        <w:rPr>
          <w:rFonts w:ascii="Times New Roman" w:eastAsia="Batang" w:hAnsi="Times New Roman" w:cs="Times New Roman"/>
          <w:b/>
          <w:color w:val="E66E0A"/>
          <w:szCs w:val="24"/>
          <w:shd w:val="clear" w:color="auto" w:fill="92D050"/>
          <w:lang w:val="en-GB"/>
        </w:rPr>
        <w:t>Proposal 3</w:t>
      </w:r>
      <w:r w:rsidRPr="00DF7B5D">
        <w:rPr>
          <w:rFonts w:ascii="Times New Roman" w:eastAsia="Batang" w:hAnsi="Times New Roman" w:cs="Times New Roman"/>
          <w:szCs w:val="24"/>
          <w:shd w:val="clear" w:color="auto" w:fill="92D050"/>
          <w:lang w:val="en-GB"/>
        </w:rPr>
        <w:t xml:space="preserve">: PUSCH segmentation should take into account the idle period of </w:t>
      </w:r>
      <w:proofErr w:type="gramStart"/>
      <w:r w:rsidRPr="00DF7B5D">
        <w:rPr>
          <w:rFonts w:ascii="Times New Roman" w:eastAsia="Batang" w:hAnsi="Times New Roman" w:cs="Times New Roman"/>
          <w:szCs w:val="24"/>
          <w:shd w:val="clear" w:color="auto" w:fill="92D050"/>
          <w:lang w:val="en-GB"/>
        </w:rPr>
        <w:t>a</w:t>
      </w:r>
      <w:proofErr w:type="gramEnd"/>
      <w:r w:rsidRPr="00DF7B5D">
        <w:rPr>
          <w:rFonts w:ascii="Times New Roman" w:eastAsia="Batang" w:hAnsi="Times New Roman" w:cs="Times New Roman"/>
          <w:szCs w:val="24"/>
          <w:shd w:val="clear" w:color="auto" w:fill="92D050"/>
          <w:lang w:val="en-GB"/>
        </w:rPr>
        <w:t xml:space="preserve"> FFP. </w:t>
      </w:r>
    </w:p>
    <w:p w14:paraId="2608A7F8"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For gNB-to-UE COT sharing detection, the following options can be further considered:</w:t>
      </w:r>
    </w:p>
    <w:p w14:paraId="3520AB1D" w14:textId="77777777" w:rsidR="00D94D72" w:rsidRPr="00D94D72" w:rsidRDefault="00D94D72" w:rsidP="009B3884">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Option 1: explicit gNB-to-UE COT sharing indication in DCI. </w:t>
      </w:r>
    </w:p>
    <w:p w14:paraId="41513F18" w14:textId="77777777" w:rsidR="00D94D72" w:rsidRPr="00D94D72" w:rsidRDefault="00D94D72" w:rsidP="009B3884">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Option 2: DL signal detection from dedicated positions. </w:t>
      </w:r>
    </w:p>
    <w:p w14:paraId="64EE411A"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Indication of UE-initiated COT is not supported. gNB can perform an additional CCA if the gap between the UL and DL transmission is larger than 16us.</w:t>
      </w:r>
    </w:p>
    <w:p w14:paraId="234463EE"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F40DA1">
        <w:rPr>
          <w:rFonts w:ascii="Times New Roman" w:eastAsia="Batang" w:hAnsi="Times New Roman" w:cs="Times New Roman"/>
          <w:b/>
          <w:color w:val="E66E0A"/>
          <w:szCs w:val="24"/>
          <w:shd w:val="clear" w:color="auto" w:fill="F4B083" w:themeFill="accent2" w:themeFillTint="99"/>
          <w:lang w:val="en-GB"/>
        </w:rPr>
        <w:t>Proposal 6</w:t>
      </w:r>
      <w:r w:rsidRPr="00F40DA1">
        <w:rPr>
          <w:rFonts w:ascii="Times New Roman" w:eastAsia="Batang" w:hAnsi="Times New Roman" w:cs="Times New Roman"/>
          <w:szCs w:val="24"/>
          <w:shd w:val="clear" w:color="auto" w:fill="F4B083" w:themeFill="accent2" w:themeFillTint="99"/>
          <w:lang w:val="en-GB"/>
        </w:rPr>
        <w:t>: UE-initiated COT should be supported for IDLE mode UE.</w:t>
      </w:r>
    </w:p>
    <w:p w14:paraId="11BA6101" w14:textId="77777777" w:rsidR="00D94D72" w:rsidRPr="00D94D72" w:rsidRDefault="00D94D72" w:rsidP="00F40DA1">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Support option 1 as the framework for harmonization of UL Configured Grant (CG).</w:t>
      </w:r>
    </w:p>
    <w:p w14:paraId="3628180A" w14:textId="77777777" w:rsidR="00D94D72" w:rsidRPr="00D94D72" w:rsidRDefault="00D94D72" w:rsidP="00F40DA1">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Option 1: Both “CG-UCI based procedures” and “CG-DFI based procedures” are enabled or disabled for unlicensed using one RRC parameter i.e. cg-RetransmissionTimer-r16.</w:t>
      </w:r>
    </w:p>
    <w:p w14:paraId="3B2F05B5" w14:textId="77777777" w:rsidR="00D94D72" w:rsidRPr="00D94D72" w:rsidRDefault="00D94D72" w:rsidP="00F40DA1">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Do not support PUSCH repetition Type B when using NR-U Rel-16 based CG for unlicensed band operation.</w:t>
      </w:r>
    </w:p>
    <w:p w14:paraId="15FAD4F0" w14:textId="77777777" w:rsidR="00D94D72" w:rsidRPr="00D94D72" w:rsidRDefault="00D94D72" w:rsidP="00CC0963">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9</w:t>
      </w:r>
      <w:r w:rsidRPr="00D94D72">
        <w:rPr>
          <w:rFonts w:ascii="Times New Roman" w:eastAsia="Batang" w:hAnsi="Times New Roman" w:cs="Times New Roman"/>
          <w:szCs w:val="24"/>
          <w:lang w:val="en-GB"/>
        </w:rPr>
        <w:t xml:space="preserve">: Clarify the configuration of cg-RetransmissionTimer is per CG or per cell when multiple CGs are configured for an unlicensed carrier. </w:t>
      </w:r>
    </w:p>
    <w:p w14:paraId="50ACEB21" w14:textId="25FAE9E3" w:rsidR="00D94D72" w:rsidRPr="00D94D72" w:rsidRDefault="00D94D72" w:rsidP="00F86DC8">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10</w:t>
      </w:r>
      <w:r w:rsidRPr="00D94D72">
        <w:rPr>
          <w:rFonts w:ascii="Times New Roman" w:eastAsia="Batang" w:hAnsi="Times New Roman" w:cs="Times New Roman"/>
          <w:szCs w:val="24"/>
          <w:lang w:val="en-GB"/>
        </w:rPr>
        <w:t xml:space="preserve">: Support configuration of </w:t>
      </w:r>
      <w:proofErr w:type="spellStart"/>
      <w:r w:rsidRPr="00D94D72">
        <w:rPr>
          <w:rFonts w:ascii="Times New Roman" w:eastAsia="Batang" w:hAnsi="Times New Roman" w:cs="Times New Roman"/>
          <w:szCs w:val="24"/>
          <w:lang w:val="en-GB"/>
        </w:rPr>
        <w:t>phy-PriorityIndex</w:t>
      </w:r>
      <w:proofErr w:type="spellEnd"/>
      <w:r w:rsidRPr="00D94D72">
        <w:rPr>
          <w:rFonts w:ascii="Times New Roman" w:eastAsia="Batang" w:hAnsi="Times New Roman" w:cs="Times New Roman"/>
          <w:szCs w:val="24"/>
          <w:lang w:val="en-GB"/>
        </w:rPr>
        <w:t xml:space="preserve"> field for CG operation in unlicensed band.</w:t>
      </w:r>
    </w:p>
    <w:p w14:paraId="14C52C8E" w14:textId="77777777" w:rsidR="00D94D72" w:rsidRPr="00D94D72" w:rsidRDefault="00D94D72" w:rsidP="00F40DA1">
      <w:pPr>
        <w:shd w:val="clear" w:color="auto" w:fill="538135" w:themeFill="accent6" w:themeFillShade="BF"/>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The field of </w:t>
      </w:r>
      <w:proofErr w:type="spellStart"/>
      <w:r w:rsidRPr="00D94D72">
        <w:rPr>
          <w:rFonts w:ascii="Times New Roman" w:eastAsia="Batang" w:hAnsi="Times New Roman" w:cs="Times New Roman"/>
          <w:szCs w:val="24"/>
          <w:lang w:val="en-GB"/>
        </w:rPr>
        <w:t>pusch-RepTypeIndicator</w:t>
      </w:r>
      <w:proofErr w:type="spellEnd"/>
      <w:r w:rsidRPr="00D94D72">
        <w:rPr>
          <w:rFonts w:ascii="Times New Roman" w:eastAsia="Batang" w:hAnsi="Times New Roman" w:cs="Times New Roman"/>
          <w:szCs w:val="24"/>
          <w:lang w:val="en-GB"/>
        </w:rPr>
        <w:t xml:space="preserve"> is NOT configured for operation with shared spectrum channel access for Type 1 CG in case the CG using Rel-16 NR-U mechanism.</w:t>
      </w:r>
    </w:p>
    <w:p w14:paraId="6B4AF5B6" w14:textId="77777777" w:rsidR="00D94D72" w:rsidRPr="00D94D72" w:rsidRDefault="00D94D72" w:rsidP="00F40DA1">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11</w:t>
      </w:r>
      <w:r w:rsidRPr="00D94D72">
        <w:rPr>
          <w:rFonts w:ascii="Times New Roman" w:eastAsia="Batang" w:hAnsi="Times New Roman" w:cs="Times New Roman"/>
          <w:szCs w:val="24"/>
          <w:lang w:val="en-GB"/>
        </w:rPr>
        <w:t xml:space="preserve">: It is necessary to enhance the cg-UCI-Multiplexing field to support CG using NR-U like mechanism for URLLC traffic by </w:t>
      </w:r>
      <w:proofErr w:type="gramStart"/>
      <w:r w:rsidRPr="00D94D72">
        <w:rPr>
          <w:rFonts w:ascii="Times New Roman" w:eastAsia="Batang" w:hAnsi="Times New Roman" w:cs="Times New Roman"/>
          <w:szCs w:val="24"/>
          <w:lang w:val="en-GB"/>
        </w:rPr>
        <w:t>taking into account</w:t>
      </w:r>
      <w:proofErr w:type="gramEnd"/>
      <w:r w:rsidRPr="00D94D72">
        <w:rPr>
          <w:rFonts w:ascii="Times New Roman" w:eastAsia="Batang" w:hAnsi="Times New Roman" w:cs="Times New Roman"/>
          <w:szCs w:val="24"/>
          <w:lang w:val="en-GB"/>
        </w:rPr>
        <w:t xml:space="preserve"> intra-UE prioritization/multiplexing.  </w:t>
      </w:r>
    </w:p>
    <w:p w14:paraId="35C134D0" w14:textId="77777777" w:rsidR="00D94D72" w:rsidRPr="00D94D72" w:rsidRDefault="00D94D72" w:rsidP="00CC0963">
      <w:pPr>
        <w:spacing w:before="40" w:after="0" w:line="240" w:lineRule="auto"/>
        <w:ind w:left="216" w:hanging="216"/>
        <w:rPr>
          <w:rFonts w:ascii="Times New Roman" w:eastAsia="Batang" w:hAnsi="Times New Roman" w:cs="Times New Roman"/>
          <w:szCs w:val="24"/>
          <w:lang w:val="en-GB"/>
        </w:rPr>
      </w:pPr>
      <w:r w:rsidRPr="00CC0963">
        <w:rPr>
          <w:rFonts w:ascii="Times New Roman" w:eastAsia="Batang" w:hAnsi="Times New Roman" w:cs="Times New Roman"/>
          <w:b/>
          <w:color w:val="E66E0A"/>
          <w:szCs w:val="24"/>
          <w:shd w:val="clear" w:color="auto" w:fill="92D050"/>
          <w:lang w:val="en-GB"/>
        </w:rPr>
        <w:t>Proposal 12</w:t>
      </w:r>
      <w:r w:rsidRPr="00CC0963">
        <w:rPr>
          <w:rFonts w:ascii="Times New Roman" w:eastAsia="Batang" w:hAnsi="Times New Roman" w:cs="Times New Roman"/>
          <w:szCs w:val="24"/>
          <w:shd w:val="clear" w:color="auto" w:fill="92D050"/>
          <w:lang w:val="en-GB"/>
        </w:rPr>
        <w:t>: To ensure the URLLC reliability for CG PUSCH using NR-U mechanism, startingFromRV0 can be used to control whether the RV for initial CG-PUSCH determined by the UE should be 0</w:t>
      </w:r>
      <w:r w:rsidRPr="00D94D72">
        <w:rPr>
          <w:rFonts w:ascii="Times New Roman" w:eastAsia="Batang" w:hAnsi="Times New Roman" w:cs="Times New Roman"/>
          <w:szCs w:val="24"/>
          <w:lang w:val="en-GB"/>
        </w:rPr>
        <w:t>.</w:t>
      </w:r>
    </w:p>
    <w:p w14:paraId="5013E667"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267AEB44"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R1-2102648</w:t>
      </w:r>
      <w:r w:rsidRPr="00D94D72">
        <w:rPr>
          <w:rFonts w:eastAsia="Batang" w:cs="Times New Roman"/>
          <w:bCs/>
          <w:sz w:val="22"/>
          <w:szCs w:val="26"/>
          <w:lang w:val="en-GB"/>
        </w:rPr>
        <w:tab/>
        <w:t>Nokia, Nokia Shanghai Bell</w:t>
      </w:r>
      <w:r w:rsidRPr="00D94D72">
        <w:rPr>
          <w:rFonts w:eastAsia="Batang" w:cs="Times New Roman"/>
          <w:bCs/>
          <w:sz w:val="22"/>
          <w:szCs w:val="26"/>
          <w:lang w:val="en-GB"/>
        </w:rPr>
        <w:tab/>
      </w:r>
      <w:hyperlink r:id="rId44">
        <w:r w:rsidRPr="00D94D72">
          <w:rPr>
            <w:rFonts w:eastAsia="Batang" w:cs="Times New Roman"/>
            <w:bCs/>
            <w:color w:val="0000FF"/>
            <w:sz w:val="22"/>
            <w:szCs w:val="26"/>
            <w:lang w:val="en-GB"/>
          </w:rPr>
          <w:t xml:space="preserve">UL enhancements for </w:t>
        </w:r>
        <w:proofErr w:type="spellStart"/>
        <w:r w:rsidRPr="00D94D72">
          <w:rPr>
            <w:rFonts w:eastAsia="Batang" w:cs="Times New Roman"/>
            <w:bCs/>
            <w:color w:val="0000FF"/>
            <w:sz w:val="22"/>
            <w:szCs w:val="26"/>
            <w:lang w:val="en-GB"/>
          </w:rPr>
          <w:t>IIoT</w:t>
        </w:r>
        <w:proofErr w:type="spellEnd"/>
        <w:r w:rsidRPr="00D94D72">
          <w:rPr>
            <w:rFonts w:eastAsia="Batang" w:cs="Times New Roman"/>
            <w:bCs/>
            <w:color w:val="0000FF"/>
            <w:sz w:val="22"/>
            <w:szCs w:val="26"/>
            <w:lang w:val="en-GB"/>
          </w:rPr>
          <w:t xml:space="preserve"> URLLC in unlicensed controlled environment</w:t>
        </w:r>
      </w:hyperlink>
    </w:p>
    <w:p w14:paraId="54A04E1E" w14:textId="77777777" w:rsidR="00D94D72" w:rsidRPr="00D94D72" w:rsidRDefault="00D94D72" w:rsidP="00F40DA1">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1</w:t>
      </w:r>
      <w:r w:rsidRPr="00D94D72">
        <w:rPr>
          <w:rFonts w:ascii="Times New Roman" w:eastAsia="Batang" w:hAnsi="Times New Roman" w:cs="Times New Roman"/>
          <w:szCs w:val="24"/>
          <w:lang w:val="en-GB"/>
        </w:rPr>
        <w:t>: Back-to-back PUSCH repetitions are already supported with NR-U as part of Type A repetitions.</w:t>
      </w:r>
    </w:p>
    <w:p w14:paraId="24E1BA81" w14:textId="77777777" w:rsidR="00D94D72" w:rsidRPr="00D94D72" w:rsidRDefault="00D94D72" w:rsidP="00F40DA1">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Non-back-to-back Type A repetitions are not supported in unlicensed band.</w:t>
      </w:r>
    </w:p>
    <w:p w14:paraId="02BCA608" w14:textId="77777777" w:rsidR="00D94D72" w:rsidRPr="00D94D72" w:rsidRDefault="00D94D72" w:rsidP="00F40DA1">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The use of PUSCH repetition Type B together with NR-U based multi-slot allocations should not be considered.</w:t>
      </w:r>
    </w:p>
    <w:p w14:paraId="1A3A391B" w14:textId="77777777" w:rsidR="00D94D72" w:rsidRPr="00D94D72" w:rsidRDefault="00D94D72" w:rsidP="00F40DA1">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Both “CG-UCI based procedures” and “CG-DFI based procedures” are enabled or disabled for unlicensed using one RRC parameter (Option 1  from RAN1#103-e), i.e. when cg-RetransmissionTimer is not configured, NR-U specific CG features such as CG-UCI, COT sharing indication, UE-selected HARQ process ID and RV, autonomous retransmission, consecutive allocations for different TB and CG-DFI are not supported.</w:t>
      </w:r>
    </w:p>
    <w:p w14:paraId="46AD7D21"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F40DA1">
        <w:rPr>
          <w:rFonts w:ascii="Times New Roman" w:eastAsia="Batang" w:hAnsi="Times New Roman" w:cs="Times New Roman"/>
          <w:b/>
          <w:color w:val="E66E0A"/>
          <w:szCs w:val="24"/>
          <w:shd w:val="clear" w:color="auto" w:fill="538135" w:themeFill="accent6" w:themeFillShade="BF"/>
          <w:lang w:val="en-GB"/>
        </w:rPr>
        <w:t>Proposal 4</w:t>
      </w:r>
      <w:r w:rsidRPr="00F40DA1">
        <w:rPr>
          <w:rFonts w:ascii="Times New Roman" w:eastAsia="Batang" w:hAnsi="Times New Roman" w:cs="Times New Roman"/>
          <w:szCs w:val="24"/>
          <w:shd w:val="clear" w:color="auto" w:fill="538135" w:themeFill="accent6" w:themeFillShade="BF"/>
          <w:lang w:val="en-GB"/>
        </w:rPr>
        <w:t>: PHY multiplexing/prioritization introduced in Rel-16 is supported also with NR-U CG. Interaction of CG-UCI and HARQ-ACK codebooks of different priorities is FFS</w:t>
      </w:r>
      <w:r w:rsidRPr="00D94D72">
        <w:rPr>
          <w:rFonts w:ascii="Times New Roman" w:eastAsia="Batang" w:hAnsi="Times New Roman" w:cs="Times New Roman"/>
          <w:szCs w:val="24"/>
          <w:lang w:val="en-GB"/>
        </w:rPr>
        <w:t>.</w:t>
      </w:r>
    </w:p>
    <w:p w14:paraId="6A3D0695"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F40DA1">
        <w:rPr>
          <w:rFonts w:ascii="Times New Roman" w:eastAsia="Batang" w:hAnsi="Times New Roman" w:cs="Times New Roman"/>
          <w:b/>
          <w:color w:val="E66E0A"/>
          <w:szCs w:val="24"/>
          <w:shd w:val="clear" w:color="auto" w:fill="808080" w:themeFill="background1" w:themeFillShade="80"/>
          <w:lang w:val="en-GB"/>
        </w:rPr>
        <w:t>Proposal 5</w:t>
      </w:r>
      <w:r w:rsidRPr="00F40DA1">
        <w:rPr>
          <w:rFonts w:ascii="Times New Roman" w:eastAsia="Batang" w:hAnsi="Times New Roman" w:cs="Times New Roman"/>
          <w:szCs w:val="24"/>
          <w:shd w:val="clear" w:color="auto" w:fill="808080" w:themeFill="background1" w:themeFillShade="80"/>
          <w:lang w:val="en-GB"/>
        </w:rPr>
        <w:t xml:space="preserve">: By default, as initiating device, a UE cannot transmit during its serving </w:t>
      </w:r>
      <w:proofErr w:type="spellStart"/>
      <w:r w:rsidRPr="00F40DA1">
        <w:rPr>
          <w:rFonts w:ascii="Times New Roman" w:eastAsia="Batang" w:hAnsi="Times New Roman" w:cs="Times New Roman"/>
          <w:szCs w:val="24"/>
          <w:shd w:val="clear" w:color="auto" w:fill="808080" w:themeFill="background1" w:themeFillShade="80"/>
          <w:lang w:val="en-GB"/>
        </w:rPr>
        <w:t>gNB’s</w:t>
      </w:r>
      <w:proofErr w:type="spellEnd"/>
      <w:r w:rsidRPr="00F40DA1">
        <w:rPr>
          <w:rFonts w:ascii="Times New Roman" w:eastAsia="Batang" w:hAnsi="Times New Roman" w:cs="Times New Roman"/>
          <w:szCs w:val="24"/>
          <w:shd w:val="clear" w:color="auto" w:fill="808080" w:themeFill="background1" w:themeFillShade="80"/>
          <w:lang w:val="en-GB"/>
        </w:rPr>
        <w:t xml:space="preserve"> idle periods.</w:t>
      </w:r>
    </w:p>
    <w:p w14:paraId="42327D63"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F40DA1">
        <w:rPr>
          <w:rFonts w:ascii="Times New Roman" w:eastAsia="Batang" w:hAnsi="Times New Roman" w:cs="Times New Roman"/>
          <w:b/>
          <w:color w:val="E66E0A"/>
          <w:szCs w:val="24"/>
          <w:shd w:val="clear" w:color="auto" w:fill="00B0F0"/>
          <w:lang w:val="en-GB"/>
        </w:rPr>
        <w:t>Proposal 6</w:t>
      </w:r>
      <w:r w:rsidRPr="00F40DA1">
        <w:rPr>
          <w:rFonts w:ascii="Times New Roman" w:eastAsia="Batang" w:hAnsi="Times New Roman" w:cs="Times New Roman"/>
          <w:szCs w:val="24"/>
          <w:shd w:val="clear" w:color="auto" w:fill="00B0F0"/>
          <w:lang w:val="en-GB"/>
        </w:rPr>
        <w:t>: Introduce support for dynamic signaling enabling gNB-controlled UE-initiated UL transmissions during gNB idle periods, when e.g. the gNB has no intention to acquire the COT in the subsequent FFP</w:t>
      </w:r>
      <w:r w:rsidRPr="00D94D72">
        <w:rPr>
          <w:rFonts w:ascii="Times New Roman" w:eastAsia="Batang" w:hAnsi="Times New Roman" w:cs="Times New Roman"/>
          <w:szCs w:val="24"/>
          <w:lang w:val="en-GB"/>
        </w:rPr>
        <w:t xml:space="preserve">. </w:t>
      </w:r>
    </w:p>
    <w:p w14:paraId="26011117" w14:textId="77777777" w:rsidR="00D94D72" w:rsidRPr="00D94D72" w:rsidRDefault="00D94D72" w:rsidP="00F40DA1">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lastRenderedPageBreak/>
        <w:t>Proposal 7</w:t>
      </w:r>
      <w:r w:rsidRPr="00D94D72">
        <w:rPr>
          <w:rFonts w:ascii="Times New Roman" w:eastAsia="Batang" w:hAnsi="Times New Roman" w:cs="Times New Roman"/>
          <w:szCs w:val="24"/>
          <w:lang w:val="en-GB"/>
        </w:rPr>
        <w:t xml:space="preserve">: No other values than {1, 2, 2.5, 4, 5, 10} </w:t>
      </w:r>
      <w:proofErr w:type="spellStart"/>
      <w:r w:rsidRPr="00D94D72">
        <w:rPr>
          <w:rFonts w:ascii="Times New Roman" w:eastAsia="Batang" w:hAnsi="Times New Roman" w:cs="Times New Roman"/>
          <w:szCs w:val="24"/>
          <w:lang w:val="en-GB"/>
        </w:rPr>
        <w:t>ms</w:t>
      </w:r>
      <w:proofErr w:type="spellEnd"/>
      <w:r w:rsidRPr="00D94D72">
        <w:rPr>
          <w:rFonts w:ascii="Times New Roman" w:eastAsia="Batang" w:hAnsi="Times New Roman" w:cs="Times New Roman"/>
          <w:szCs w:val="24"/>
          <w:lang w:val="en-GB"/>
        </w:rPr>
        <w:t xml:space="preserve"> are specified for the UE FFP periodicity, at least in RRC connected mode. </w:t>
      </w:r>
    </w:p>
    <w:p w14:paraId="11F955D5" w14:textId="77777777" w:rsidR="00D94D72" w:rsidRPr="00D94D72" w:rsidRDefault="00D94D72" w:rsidP="00F40DA1">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xml:space="preserve">: The starting offset of the UE FFP is </w:t>
      </w:r>
      <w:proofErr w:type="spellStart"/>
      <w:r w:rsidRPr="00D94D72">
        <w:rPr>
          <w:rFonts w:ascii="Times New Roman" w:eastAsia="Batang" w:hAnsi="Times New Roman" w:cs="Times New Roman"/>
          <w:szCs w:val="24"/>
          <w:lang w:val="en-GB"/>
        </w:rPr>
        <w:t>signaled</w:t>
      </w:r>
      <w:proofErr w:type="spellEnd"/>
      <w:r w:rsidRPr="00D94D72">
        <w:rPr>
          <w:rFonts w:ascii="Times New Roman" w:eastAsia="Batang" w:hAnsi="Times New Roman" w:cs="Times New Roman"/>
          <w:szCs w:val="24"/>
          <w:lang w:val="en-GB"/>
        </w:rPr>
        <w:t xml:space="preserve"> with one OFDM symbol granularity.</w:t>
      </w:r>
    </w:p>
    <w:p w14:paraId="255E81E1" w14:textId="77777777" w:rsidR="00D94D72" w:rsidRPr="00D94D72" w:rsidRDefault="00D94D72" w:rsidP="00F40DA1">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9</w:t>
      </w:r>
      <w:r w:rsidRPr="00D94D72">
        <w:rPr>
          <w:rFonts w:ascii="Times New Roman" w:eastAsia="Batang" w:hAnsi="Times New Roman" w:cs="Times New Roman"/>
          <w:szCs w:val="24"/>
          <w:lang w:val="en-GB"/>
        </w:rPr>
        <w:t>: The starting offset of the UE FFP, X, is always relative to the start of an even indexed SFN.</w:t>
      </w:r>
    </w:p>
    <w:p w14:paraId="35A962BD"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10</w:t>
      </w:r>
      <w:r w:rsidRPr="00D94D72">
        <w:rPr>
          <w:rFonts w:ascii="Times New Roman" w:eastAsia="Batang" w:hAnsi="Times New Roman" w:cs="Times New Roman"/>
          <w:szCs w:val="24"/>
          <w:lang w:val="en-GB"/>
        </w:rPr>
        <w:t xml:space="preserve">: Use Alt-a for determination of COT initiator for intra-FFP scheduled UL transmissions. </w:t>
      </w:r>
    </w:p>
    <w:p w14:paraId="3E3DC9DF"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11</w:t>
      </w:r>
      <w:r w:rsidRPr="00D94D72">
        <w:rPr>
          <w:rFonts w:ascii="Times New Roman" w:eastAsia="Batang" w:hAnsi="Times New Roman" w:cs="Times New Roman"/>
          <w:szCs w:val="24"/>
          <w:lang w:val="en-GB"/>
        </w:rPr>
        <w:t>: The field(s) indicating the COT initiator in the scheduling DCI cannot be absent.</w:t>
      </w:r>
    </w:p>
    <w:p w14:paraId="6376485A" w14:textId="77777777" w:rsidR="00D94D72" w:rsidRPr="00D94D72" w:rsidRDefault="00D94D72" w:rsidP="00F40DA1">
      <w:pPr>
        <w:shd w:val="clear" w:color="auto" w:fill="FF66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12</w:t>
      </w:r>
      <w:r w:rsidRPr="00D94D72">
        <w:rPr>
          <w:rFonts w:ascii="Times New Roman" w:eastAsia="Batang" w:hAnsi="Times New Roman" w:cs="Times New Roman"/>
          <w:szCs w:val="24"/>
          <w:lang w:val="en-GB"/>
        </w:rPr>
        <w:t xml:space="preserve">: Use a combination of Alt-a and Alt-b for determination of COT initiator for cross-FFP scheduled UL transmissions. </w:t>
      </w:r>
    </w:p>
    <w:p w14:paraId="4BC28474"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13</w:t>
      </w:r>
      <w:r w:rsidRPr="00D94D72">
        <w:rPr>
          <w:rFonts w:ascii="Times New Roman" w:eastAsia="Batang" w:hAnsi="Times New Roman" w:cs="Times New Roman"/>
          <w:szCs w:val="24"/>
          <w:lang w:val="en-GB"/>
        </w:rPr>
        <w:t xml:space="preserve">: In semi-static channel access mode, when a UE can be COT initiator, and a configured UL transmission is aligned with a UE FFP boundary, and ends before the idle period of that UE FFP: </w:t>
      </w:r>
    </w:p>
    <w:p w14:paraId="0060353B" w14:textId="77777777" w:rsidR="00D94D72" w:rsidRPr="00D94D72" w:rsidRDefault="00D94D72" w:rsidP="009B3884">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If the transmission is confined within a gNB FFP before the idle period of that gNB FFP, and the UE has already determined that the gNB has initiated that gNB FFP, the UE assumes that the configured UL transmission corresponds to gNB-initiated COT</w:t>
      </w:r>
    </w:p>
    <w:p w14:paraId="05E6B8CE" w14:textId="77777777" w:rsidR="00D94D72" w:rsidRPr="00D94D72" w:rsidRDefault="00D94D72" w:rsidP="009B3884">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if the UE determines that the gNB has NOT initiated that gNB FFP, the UE assumes that the configured UL transmission corresponds to UE-initiated COT.</w:t>
      </w:r>
    </w:p>
    <w:p w14:paraId="7F4C7C4B" w14:textId="77777777" w:rsidR="00D94D72" w:rsidRPr="00D94D72" w:rsidRDefault="00D94D72" w:rsidP="009B3884">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if the transmission is NOT confined within a gNB FFP before the idle period of that gNB FFP (i.e. the transmission overlaps at least partially with the idle period of that gNB FFP) and the UE has already determined that the gNB has initiated that gNB FFP, the UE only transmits on a subset of the configured UL (time) resources to ensure no transmissions during the idle period of that gNB FFP. </w:t>
      </w:r>
    </w:p>
    <w:p w14:paraId="34494012" w14:textId="77777777" w:rsidR="00D94D72" w:rsidRPr="00D94D72" w:rsidRDefault="00D94D72" w:rsidP="009B3884">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Note: this is a slightly clarified version of Alt-a from RAN1 #104-e</w:t>
      </w:r>
    </w:p>
    <w:p w14:paraId="792BB8BE"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F40DA1">
        <w:rPr>
          <w:rFonts w:ascii="Times New Roman" w:eastAsia="Batang" w:hAnsi="Times New Roman" w:cs="Times New Roman"/>
          <w:b/>
          <w:color w:val="E66E0A"/>
          <w:szCs w:val="24"/>
          <w:shd w:val="clear" w:color="auto" w:fill="F4B083" w:themeFill="accent2" w:themeFillTint="99"/>
          <w:lang w:val="en-GB"/>
        </w:rPr>
        <w:t>Proposal 14</w:t>
      </w:r>
      <w:r w:rsidRPr="00F40DA1">
        <w:rPr>
          <w:rFonts w:ascii="Times New Roman" w:eastAsia="Batang" w:hAnsi="Times New Roman" w:cs="Times New Roman"/>
          <w:szCs w:val="24"/>
          <w:shd w:val="clear" w:color="auto" w:fill="F4B083" w:themeFill="accent2" w:themeFillTint="99"/>
          <w:lang w:val="en-GB"/>
        </w:rPr>
        <w:t xml:space="preserve">: Support UE-initiated COT for semi-static channel occupancy in IDLE/INACTIVE mode. </w:t>
      </w:r>
    </w:p>
    <w:p w14:paraId="1D5B58CC"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F40DA1">
        <w:rPr>
          <w:rFonts w:ascii="Times New Roman" w:eastAsia="Batang" w:hAnsi="Times New Roman" w:cs="Times New Roman"/>
          <w:b/>
          <w:color w:val="E66E0A"/>
          <w:szCs w:val="24"/>
          <w:shd w:val="clear" w:color="auto" w:fill="F4B083" w:themeFill="accent2" w:themeFillTint="99"/>
          <w:lang w:val="en-GB"/>
        </w:rPr>
        <w:t>Proposal 15</w:t>
      </w:r>
      <w:r w:rsidRPr="00F40DA1">
        <w:rPr>
          <w:rFonts w:ascii="Times New Roman" w:eastAsia="Batang" w:hAnsi="Times New Roman" w:cs="Times New Roman"/>
          <w:szCs w:val="24"/>
          <w:shd w:val="clear" w:color="auto" w:fill="F4B083" w:themeFill="accent2" w:themeFillTint="99"/>
          <w:lang w:val="en-GB"/>
        </w:rPr>
        <w:t>: Assuming support of UE-initiated COT for semi-static channel occupancy in IDLE/INACTIVE mode is agreed, FFP parameters for UE-initiated COT also need to be provided to the UE in SIB-1</w:t>
      </w:r>
      <w:r w:rsidRPr="00D94D72">
        <w:rPr>
          <w:rFonts w:ascii="Times New Roman" w:eastAsia="Batang" w:hAnsi="Times New Roman" w:cs="Times New Roman"/>
          <w:szCs w:val="24"/>
          <w:lang w:val="en-GB"/>
        </w:rPr>
        <w:t>.</w:t>
      </w:r>
    </w:p>
    <w:p w14:paraId="546A42AE" w14:textId="77777777" w:rsidR="00D94D72" w:rsidRPr="00D94D72" w:rsidRDefault="00D94D72" w:rsidP="00F40DA1">
      <w:pPr>
        <w:shd w:val="clear" w:color="auto" w:fill="FF0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2</w:t>
      </w:r>
      <w:r w:rsidRPr="00D94D72">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0B8CEC60"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3854C637"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R1-2102495</w:t>
      </w:r>
      <w:r w:rsidRPr="00D94D72">
        <w:rPr>
          <w:rFonts w:eastAsia="Batang" w:cs="Times New Roman"/>
          <w:bCs/>
          <w:sz w:val="22"/>
          <w:szCs w:val="26"/>
          <w:lang w:val="en-GB"/>
        </w:rPr>
        <w:tab/>
        <w:t>ZTE</w:t>
      </w:r>
      <w:r w:rsidRPr="00D94D72">
        <w:rPr>
          <w:rFonts w:eastAsia="Batang" w:cs="Times New Roman"/>
          <w:bCs/>
          <w:sz w:val="22"/>
          <w:szCs w:val="26"/>
          <w:lang w:val="en-GB"/>
        </w:rPr>
        <w:tab/>
      </w:r>
      <w:hyperlink r:id="rId45">
        <w:r w:rsidRPr="00D94D72">
          <w:rPr>
            <w:rFonts w:eastAsia="Batang" w:cs="Times New Roman"/>
            <w:bCs/>
            <w:color w:val="0000FF"/>
            <w:sz w:val="22"/>
            <w:szCs w:val="26"/>
            <w:lang w:val="en-GB"/>
          </w:rPr>
          <w:t xml:space="preserve">Discussion on unlicensed band URLLC </w:t>
        </w:r>
        <w:proofErr w:type="spellStart"/>
        <w:r w:rsidRPr="00D94D72">
          <w:rPr>
            <w:rFonts w:eastAsia="Batang" w:cs="Times New Roman"/>
            <w:bCs/>
            <w:color w:val="0000FF"/>
            <w:sz w:val="22"/>
            <w:szCs w:val="26"/>
            <w:lang w:val="en-GB"/>
          </w:rPr>
          <w:t>IIoT</w:t>
        </w:r>
        <w:proofErr w:type="spellEnd"/>
      </w:hyperlink>
    </w:p>
    <w:p w14:paraId="2744ED52" w14:textId="77777777" w:rsidR="00D94D72" w:rsidRPr="00D94D72" w:rsidRDefault="00D94D72" w:rsidP="00CC0963">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1</w:t>
      </w:r>
      <w:r w:rsidRPr="00D94D72">
        <w:rPr>
          <w:rFonts w:ascii="Times New Roman" w:eastAsia="Batang" w:hAnsi="Times New Roman" w:cs="Times New Roman"/>
          <w:szCs w:val="24"/>
          <w:lang w:val="en-GB"/>
        </w:rPr>
        <w:t>: In case of no agreement on selection of one of the alternatives in the Proposal 2-1 of last meeting, it should be captured as conclusion that Alt-1 is supported due to the description of 37.213.</w:t>
      </w:r>
    </w:p>
    <w:p w14:paraId="1A512541" w14:textId="77777777" w:rsidR="00D94D72" w:rsidRPr="00D94D72" w:rsidRDefault="00D94D72" w:rsidP="00CC0963">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xml:space="preserve">: For UE-initiated COT in FBE, FFP offset is the starting point of first UE FFP relative to the even indexed radio frame boundary. </w:t>
      </w:r>
    </w:p>
    <w:p w14:paraId="360EE683" w14:textId="77777777" w:rsidR="00D94D72" w:rsidRPr="00D94D72" w:rsidRDefault="00D94D72" w:rsidP="00CC0963">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Alt-1 or Alt-3 in the above Proposal 2-1 of last meeting is preferred:</w:t>
      </w:r>
    </w:p>
    <w:p w14:paraId="74ADF665" w14:textId="77777777" w:rsidR="00D94D72" w:rsidRPr="00D94D72" w:rsidRDefault="00D94D72" w:rsidP="00CC0963">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Alt-1: The UE is not allowed to transmit during the idle period of any FFP associated with the serving gNB </w:t>
      </w:r>
    </w:p>
    <w:p w14:paraId="50D2737B" w14:textId="77777777" w:rsidR="00D94D72" w:rsidRPr="00D94D72" w:rsidRDefault="00D94D72" w:rsidP="00CC0963">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Alt-3: A UE as an initiating device, “by default”, is not allowed to transmit during the idle period of any FFP associated with the serving gNB.</w:t>
      </w:r>
    </w:p>
    <w:p w14:paraId="34A51A03" w14:textId="77777777" w:rsidR="00D94D72" w:rsidRPr="00D94D72" w:rsidRDefault="00D94D72" w:rsidP="00CC0963">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The UE transmission during the idle period of any FFP associated with the serving gNB can be enabled by RRC.</w:t>
      </w:r>
    </w:p>
    <w:p w14:paraId="3CE3C73F"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CC0963">
        <w:rPr>
          <w:rFonts w:ascii="Times New Roman" w:eastAsia="Batang" w:hAnsi="Times New Roman" w:cs="Times New Roman"/>
          <w:b/>
          <w:color w:val="E66E0A"/>
          <w:szCs w:val="24"/>
          <w:shd w:val="clear" w:color="auto" w:fill="808080" w:themeFill="background1" w:themeFillShade="80"/>
          <w:lang w:val="en-GB"/>
        </w:rPr>
        <w:t>Proposal 3</w:t>
      </w:r>
      <w:r w:rsidRPr="00CC0963">
        <w:rPr>
          <w:rFonts w:ascii="Times New Roman" w:eastAsia="Batang" w:hAnsi="Times New Roman" w:cs="Times New Roman"/>
          <w:szCs w:val="24"/>
          <w:shd w:val="clear" w:color="auto" w:fill="808080" w:themeFill="background1" w:themeFillShade="80"/>
          <w:lang w:val="en-GB"/>
        </w:rPr>
        <w:t>: After introducing UE-initiated COT, gNB-to-UE COT sharing regulation should be redefined</w:t>
      </w:r>
      <w:r w:rsidRPr="00D94D72">
        <w:rPr>
          <w:rFonts w:ascii="Times New Roman" w:eastAsia="Batang" w:hAnsi="Times New Roman" w:cs="Times New Roman"/>
          <w:szCs w:val="24"/>
          <w:lang w:val="en-GB"/>
        </w:rPr>
        <w:t>.</w:t>
      </w:r>
    </w:p>
    <w:p w14:paraId="095F93C8"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When a scheduled/configured UL transmission that is aligned with a UE FFP boundary and ends before the idle period of that UE FFP:</w:t>
      </w:r>
    </w:p>
    <w:p w14:paraId="32B5159B" w14:textId="77777777" w:rsidR="00D94D72" w:rsidRPr="00D94D72" w:rsidRDefault="00D94D72" w:rsidP="009B3884">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scheduled/configured UL transmission corresponds to gNB-initiated COT. </w:t>
      </w:r>
    </w:p>
    <w:p w14:paraId="680AACC1" w14:textId="77777777" w:rsidR="00D94D72" w:rsidRPr="00D94D72" w:rsidRDefault="00D94D72" w:rsidP="009B3884">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Otherwise, UE assumes that the scheduled/configured UL transmission corresponds to UE-initiated COT.</w:t>
      </w:r>
    </w:p>
    <w:p w14:paraId="7C9252F5" w14:textId="77777777" w:rsidR="00D94D72" w:rsidRPr="00D94D72" w:rsidRDefault="00D94D72" w:rsidP="00CC0963">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2</w:t>
      </w:r>
      <w:r w:rsidRPr="00D94D72">
        <w:rPr>
          <w:rFonts w:ascii="Times New Roman" w:eastAsia="Batang" w:hAnsi="Times New Roman" w:cs="Times New Roman"/>
          <w:szCs w:val="24"/>
          <w:lang w:val="en-GB"/>
        </w:rPr>
        <w:t xml:space="preserve">: There is no benefit to introduce an additional RRC parameter to enable or disable CG-DFI based procedures on top of already used parameter cg-RetransmissionTimer-r16. </w:t>
      </w:r>
    </w:p>
    <w:p w14:paraId="148581F5" w14:textId="77777777" w:rsidR="00D94D72" w:rsidRPr="00D94D72" w:rsidRDefault="00D94D72" w:rsidP="00CC0963">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3</w:t>
      </w:r>
      <w:r w:rsidRPr="00D94D72">
        <w:rPr>
          <w:rFonts w:ascii="Times New Roman" w:eastAsia="Batang" w:hAnsi="Times New Roman" w:cs="Times New Roman"/>
          <w:szCs w:val="24"/>
          <w:lang w:val="en-GB"/>
        </w:rPr>
        <w:t xml:space="preserve">: CG-UCI based procedure is more flexible compared to the procedure defined in URLLC, there is no need to disable it. </w:t>
      </w:r>
    </w:p>
    <w:p w14:paraId="60D75EB5" w14:textId="77777777" w:rsidR="00D94D72" w:rsidRPr="00D94D72" w:rsidRDefault="00D94D72" w:rsidP="00CC0963">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xml:space="preserve">: Option 3 is supported, i.e., CG-UCI based procedures are supported for unlicensed and CG-DFI based procedures are enabled or disabled for unlicensed using one RRC parameter i.e. cg-RetransmissionTimer-r16.    </w:t>
      </w:r>
    </w:p>
    <w:p w14:paraId="41592344" w14:textId="77777777" w:rsidR="00D94D72" w:rsidRPr="00D94D72" w:rsidRDefault="00D94D72" w:rsidP="00CC0963">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xml:space="preserve">: The use of PUSCH repetition type-B together with NR-U based multi-slot allocations should be considered with potential enhancements. </w:t>
      </w:r>
    </w:p>
    <w:p w14:paraId="13AAB58F" w14:textId="77777777" w:rsidR="00D94D72" w:rsidRPr="00D94D72" w:rsidRDefault="00D94D72" w:rsidP="00CC0963">
      <w:pPr>
        <w:shd w:val="clear" w:color="auto" w:fill="92D05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Back-to-back repetitions with segmentation across the slot boundary or invalid symbols </w:t>
      </w:r>
      <w:proofErr w:type="gramStart"/>
      <w:r w:rsidRPr="00D94D72">
        <w:rPr>
          <w:rFonts w:ascii="Times New Roman" w:eastAsia="Batang" w:hAnsi="Times New Roman" w:cs="Times New Roman"/>
          <w:szCs w:val="24"/>
          <w:lang w:val="en-GB"/>
        </w:rPr>
        <w:t>is</w:t>
      </w:r>
      <w:proofErr w:type="gramEnd"/>
      <w:r w:rsidRPr="00D94D72">
        <w:rPr>
          <w:rFonts w:ascii="Times New Roman" w:eastAsia="Batang" w:hAnsi="Times New Roman" w:cs="Times New Roman"/>
          <w:szCs w:val="24"/>
          <w:lang w:val="en-GB"/>
        </w:rPr>
        <w:t xml:space="preserve"> supported as in Rel-16 URLLC.</w:t>
      </w:r>
    </w:p>
    <w:p w14:paraId="1703D7DD" w14:textId="77777777" w:rsidR="00D94D72" w:rsidRPr="00D94D72" w:rsidRDefault="00D94D72" w:rsidP="00CC0963">
      <w:pPr>
        <w:shd w:val="clear" w:color="auto" w:fill="92D05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lastRenderedPageBreak/>
        <w:t xml:space="preserve">Configuring additional transmission occasions across </w:t>
      </w:r>
      <w:proofErr w:type="gramStart"/>
      <w:r w:rsidRPr="00D94D72">
        <w:rPr>
          <w:rFonts w:ascii="Times New Roman" w:eastAsia="Batang" w:hAnsi="Times New Roman" w:cs="Times New Roman"/>
          <w:szCs w:val="24"/>
          <w:lang w:val="en-GB"/>
        </w:rPr>
        <w:t>a number of</w:t>
      </w:r>
      <w:proofErr w:type="gramEnd"/>
      <w:r w:rsidRPr="00D94D72">
        <w:rPr>
          <w:rFonts w:ascii="Times New Roman" w:eastAsia="Batang" w:hAnsi="Times New Roman" w:cs="Times New Roman"/>
          <w:szCs w:val="24"/>
          <w:lang w:val="en-GB"/>
        </w:rPr>
        <w:t xml:space="preserve"> slots to ensure K repetitions is supported as in Rel-16 NR-U.</w:t>
      </w:r>
    </w:p>
    <w:p w14:paraId="097CF382" w14:textId="77777777" w:rsidR="00D94D72" w:rsidRPr="00D94D72" w:rsidRDefault="00D94D72" w:rsidP="00CC0963">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19967AE0" w14:textId="77777777" w:rsidR="00D94D72" w:rsidRPr="00D94D72" w:rsidRDefault="00D94D72" w:rsidP="00CC0963">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If dynamic SFI is not received and not provided EnableConfiguredUL-r16, the actual repetition is not transmitted if it conflicts with a semi-static flexible symbol. </w:t>
      </w:r>
    </w:p>
    <w:p w14:paraId="3CF4A324" w14:textId="77777777" w:rsidR="00D94D72" w:rsidRPr="00D94D72" w:rsidRDefault="00D94D72" w:rsidP="00CC0963">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If dynamic SFI is not received but provided EnableConfiguredUL-r16, the actual repetition can be transmitted.</w:t>
      </w:r>
    </w:p>
    <w:p w14:paraId="102365A9" w14:textId="77777777" w:rsidR="00D94D72" w:rsidRPr="00D94D72" w:rsidRDefault="00D94D72" w:rsidP="00CC0963">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For URLLC over unlicensed band, CG-UCI is transmitted per actual repetition.</w:t>
      </w:r>
    </w:p>
    <w:p w14:paraId="38FFC61B" w14:textId="77777777" w:rsidR="00D94D72" w:rsidRPr="00D94D72" w:rsidRDefault="00D94D72" w:rsidP="00CC0963">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9</w:t>
      </w:r>
      <w:r w:rsidRPr="00D94D72">
        <w:rPr>
          <w:rFonts w:ascii="Times New Roman" w:eastAsia="Batang" w:hAnsi="Times New Roman" w:cs="Times New Roman"/>
          <w:szCs w:val="24"/>
          <w:lang w:val="en-GB"/>
        </w:rPr>
        <w:t xml:space="preserve">: If Configuredgrantconfig-StartingfromRV0 is set to ‘on’, it is configurable to enable or disable the feature for starting the initial transmission at the last repetition when K≥8. If Configuredgrantconfig-StartingfromRV0 is set to ‘off’, Rel-16 URLLC </w:t>
      </w:r>
      <w:proofErr w:type="spellStart"/>
      <w:r w:rsidRPr="00D94D72">
        <w:rPr>
          <w:rFonts w:ascii="Times New Roman" w:eastAsia="Batang" w:hAnsi="Times New Roman" w:cs="Times New Roman"/>
          <w:szCs w:val="24"/>
          <w:lang w:val="en-GB"/>
        </w:rPr>
        <w:t>behavior</w:t>
      </w:r>
      <w:proofErr w:type="spellEnd"/>
      <w:r w:rsidRPr="00D94D72">
        <w:rPr>
          <w:rFonts w:ascii="Times New Roman" w:eastAsia="Batang" w:hAnsi="Times New Roman" w:cs="Times New Roman"/>
          <w:szCs w:val="24"/>
          <w:lang w:val="en-GB"/>
        </w:rPr>
        <w:t xml:space="preserve"> is used.</w:t>
      </w:r>
    </w:p>
    <w:p w14:paraId="475FDF1D"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R1-2103105</w:t>
      </w:r>
      <w:r w:rsidRPr="00D94D72">
        <w:rPr>
          <w:rFonts w:eastAsia="Batang" w:cs="Times New Roman"/>
          <w:bCs/>
          <w:sz w:val="22"/>
          <w:szCs w:val="26"/>
          <w:lang w:val="en-GB"/>
        </w:rPr>
        <w:tab/>
        <w:t>Apple</w:t>
      </w:r>
      <w:r w:rsidRPr="00D94D72">
        <w:rPr>
          <w:rFonts w:eastAsia="Batang" w:cs="Times New Roman"/>
          <w:bCs/>
          <w:sz w:val="22"/>
          <w:szCs w:val="26"/>
          <w:lang w:val="en-GB"/>
        </w:rPr>
        <w:tab/>
      </w:r>
      <w:hyperlink r:id="rId46">
        <w:r w:rsidRPr="00D94D72">
          <w:rPr>
            <w:rFonts w:eastAsia="Batang" w:cs="Times New Roman"/>
            <w:bCs/>
            <w:color w:val="0000FF"/>
            <w:sz w:val="22"/>
            <w:szCs w:val="26"/>
            <w:lang w:val="en-GB"/>
          </w:rPr>
          <w:t>URLLC uplink enhancements for unlicensed spectrum</w:t>
        </w:r>
      </w:hyperlink>
    </w:p>
    <w:p w14:paraId="43FF2531" w14:textId="77777777" w:rsidR="00D94D72" w:rsidRPr="00D94D72" w:rsidRDefault="00D94D72" w:rsidP="00CC0963">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-1: No additional value is introduced for UE FFP periodicity. UE FFP offset is defined relative to the even radio frame boundary.</w:t>
      </w:r>
    </w:p>
    <w:p w14:paraId="2E42917C" w14:textId="77777777" w:rsidR="00D94D72" w:rsidRPr="00D94D72" w:rsidRDefault="00D94D72" w:rsidP="00CC0963">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xml:space="preserve">-2: UE-initiated COT is considered enabled once the FFP periodicity and offset are configured. Introduce a RRC parameter to disable UE-initiated COT for P-CSI and/or SRS. </w:t>
      </w:r>
    </w:p>
    <w:p w14:paraId="4AD3FCDE" w14:textId="77777777" w:rsidR="00D94D72" w:rsidRPr="00D94D72" w:rsidRDefault="00D94D72" w:rsidP="00CC0963">
      <w:pPr>
        <w:shd w:val="clear" w:color="auto" w:fill="00B0F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FFS whether to introduce a RRC parameter to disable UE-initiated COT for each CG configuration, which overrides the per-UE configuration for this CG if configured.</w:t>
      </w:r>
    </w:p>
    <w:p w14:paraId="41989AAE"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9B3884">
        <w:rPr>
          <w:rFonts w:ascii="Times New Roman" w:eastAsia="Batang" w:hAnsi="Times New Roman" w:cs="Times New Roman"/>
          <w:b/>
          <w:color w:val="E66E0A"/>
          <w:szCs w:val="24"/>
          <w:shd w:val="clear" w:color="auto" w:fill="9CC2E5" w:themeFill="accent5" w:themeFillTint="99"/>
          <w:lang w:val="en-GB"/>
        </w:rPr>
        <w:t>Proposal 1</w:t>
      </w:r>
      <w:r w:rsidRPr="009B3884">
        <w:rPr>
          <w:rFonts w:ascii="Times New Roman" w:eastAsia="Batang" w:hAnsi="Times New Roman" w:cs="Times New Roman"/>
          <w:szCs w:val="24"/>
          <w:shd w:val="clear" w:color="auto" w:fill="9CC2E5" w:themeFill="accent5" w:themeFillTint="99"/>
          <w:lang w:val="en-GB"/>
        </w:rPr>
        <w:t>-3: When a configured UL transmission is aligned with a UE FFP boundary and ends before the idle period of that UE FFP associated to the UE, adopt Alt-b, i.e., the UE assumes that the configured UL transmission corresponds to UE-initiated COT</w:t>
      </w:r>
      <w:r w:rsidRPr="00D94D72">
        <w:rPr>
          <w:rFonts w:ascii="Times New Roman" w:eastAsia="Batang" w:hAnsi="Times New Roman" w:cs="Times New Roman"/>
          <w:szCs w:val="24"/>
          <w:lang w:val="en-GB"/>
        </w:rPr>
        <w:t>.</w:t>
      </w:r>
    </w:p>
    <w:p w14:paraId="1672CA5F"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-4: When a configured UL transmission overlaps with the UE FFP’s idle period,</w:t>
      </w:r>
    </w:p>
    <w:p w14:paraId="4CCA6B17" w14:textId="77777777" w:rsidR="00D94D72" w:rsidRPr="00D94D72" w:rsidRDefault="00D94D72" w:rsidP="009B3884">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UL transmission corresponds to gNB-initiated COT using Cat-2 LBT.</w:t>
      </w:r>
    </w:p>
    <w:p w14:paraId="0C7B1D43" w14:textId="77777777" w:rsidR="00D94D72" w:rsidRPr="00D94D72" w:rsidRDefault="00D94D72" w:rsidP="009B3884">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Otherwise, it is not transmitted.</w:t>
      </w:r>
    </w:p>
    <w:p w14:paraId="6A1E46E3"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xml:space="preserve">-5: For a scheduled UL transmission, it is supported that the scheduling DCI indicates whether the UE initiates its own COT or shares </w:t>
      </w:r>
      <w:proofErr w:type="spellStart"/>
      <w:r w:rsidRPr="00D94D72">
        <w:rPr>
          <w:rFonts w:ascii="Times New Roman" w:eastAsia="Batang" w:hAnsi="Times New Roman" w:cs="Times New Roman"/>
          <w:szCs w:val="24"/>
          <w:lang w:val="en-GB"/>
        </w:rPr>
        <w:t>gNB’s</w:t>
      </w:r>
      <w:proofErr w:type="spellEnd"/>
      <w:r w:rsidRPr="00D94D72">
        <w:rPr>
          <w:rFonts w:ascii="Times New Roman" w:eastAsia="Batang" w:hAnsi="Times New Roman" w:cs="Times New Roman"/>
          <w:szCs w:val="24"/>
          <w:lang w:val="en-GB"/>
        </w:rPr>
        <w:t xml:space="preserve"> COT (Alt-a), and the corresponding LBT scheme (Cat-1 or Cat-2 with proper CP extension). If such indication is not included in the scheduling DCI, the UE follows the same rules as a configured UL transmission.</w:t>
      </w:r>
    </w:p>
    <w:p w14:paraId="26927178" w14:textId="77777777" w:rsidR="00D94D72" w:rsidRPr="00D94D72" w:rsidRDefault="00D94D72" w:rsidP="00CC0963">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-1: Adopt Option 2-a, i.e., “CG-UCI based procedures” are enabled or disabled for unlicensed using a new RRC parameter, and “CG-DFI based procedures” are enabled or disabled for unlicensed using cg-RetransmissionTimer-r16.</w:t>
      </w:r>
    </w:p>
    <w:p w14:paraId="5B17DDDC" w14:textId="77777777" w:rsidR="00D94D72" w:rsidRPr="00D94D72" w:rsidRDefault="00D94D72" w:rsidP="00CC0963">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Note: if cg-RetransmissionTimer-r16 is configured, “CG-UCI based procedures” should also be enabled.</w:t>
      </w:r>
    </w:p>
    <w:p w14:paraId="3DA735E3" w14:textId="77777777" w:rsidR="00D94D72" w:rsidRPr="00D94D72" w:rsidRDefault="00D94D72" w:rsidP="00CC0963">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-2: For PUSCH repetition Type B enhancements on unlicensed spectrum, support the flexible start of the transmission and multiple TBs within a period when CG-UCI is enabled.</w:t>
      </w:r>
    </w:p>
    <w:p w14:paraId="52CB0DB2" w14:textId="77777777" w:rsidR="00D94D72" w:rsidRPr="00D94D72" w:rsidRDefault="00D94D72" w:rsidP="00CC0963">
      <w:pPr>
        <w:shd w:val="clear" w:color="auto" w:fill="92D05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An additional parameter is configured for each CG configuration to indicate the total number of consecutive transmission occasions within a period.</w:t>
      </w:r>
    </w:p>
    <w:p w14:paraId="52D94366" w14:textId="77777777" w:rsidR="00D94D72" w:rsidRPr="00D94D72" w:rsidRDefault="00D94D72" w:rsidP="00CC0963">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-3: For PUSCH repetition Type B enhancements on unlicensed spectrum, orphan symbol(s) are transmitted if they are between two actual repetitions that are transmitted.</w:t>
      </w:r>
    </w:p>
    <w:p w14:paraId="73FB82CF" w14:textId="77777777" w:rsidR="00D94D72" w:rsidRPr="00D94D72" w:rsidRDefault="00D94D72" w:rsidP="00CC0963">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-4: Consider enhanced CG-UCI on unlicensed spectrum to allow the UE to autonomously adapt certain transmission parameters such as MCS.</w:t>
      </w:r>
    </w:p>
    <w:p w14:paraId="12D6287A"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3CDB8BBD"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R1-2103238</w:t>
      </w:r>
      <w:r w:rsidRPr="00D94D72">
        <w:rPr>
          <w:rFonts w:eastAsia="Batang" w:cs="Times New Roman"/>
          <w:bCs/>
          <w:sz w:val="22"/>
          <w:szCs w:val="26"/>
          <w:lang w:val="en-GB"/>
        </w:rPr>
        <w:tab/>
        <w:t>Samsung</w:t>
      </w:r>
      <w:r w:rsidRPr="00D94D72">
        <w:rPr>
          <w:rFonts w:eastAsia="Batang" w:cs="Times New Roman"/>
          <w:bCs/>
          <w:sz w:val="22"/>
          <w:szCs w:val="26"/>
          <w:lang w:val="en-GB"/>
        </w:rPr>
        <w:tab/>
      </w:r>
      <w:hyperlink r:id="rId47">
        <w:r w:rsidRPr="00D94D72">
          <w:rPr>
            <w:rFonts w:eastAsia="Batang" w:cs="Times New Roman"/>
            <w:bCs/>
            <w:color w:val="0000FF"/>
            <w:sz w:val="22"/>
            <w:szCs w:val="26"/>
            <w:lang w:val="en-GB"/>
          </w:rPr>
          <w:t xml:space="preserve">Enhancements for unlicensed band URLLC </w:t>
        </w:r>
        <w:proofErr w:type="spellStart"/>
        <w:r w:rsidRPr="00D94D72">
          <w:rPr>
            <w:rFonts w:eastAsia="Batang" w:cs="Times New Roman"/>
            <w:bCs/>
            <w:color w:val="0000FF"/>
            <w:sz w:val="22"/>
            <w:szCs w:val="26"/>
            <w:lang w:val="en-GB"/>
          </w:rPr>
          <w:t>IIoT</w:t>
        </w:r>
        <w:proofErr w:type="spellEnd"/>
      </w:hyperlink>
    </w:p>
    <w:p w14:paraId="4D8CAD12" w14:textId="77777777" w:rsidR="00D94D72" w:rsidRPr="00D94D72" w:rsidRDefault="00D94D72" w:rsidP="00080BCC">
      <w:pPr>
        <w:shd w:val="clear" w:color="auto" w:fill="F7CAAC" w:themeFill="accent2" w:themeFillTint="66"/>
        <w:spacing w:before="40" w:after="0" w:line="240" w:lineRule="auto"/>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Support UE-initiated COT for idle UE.</w:t>
      </w:r>
    </w:p>
    <w:p w14:paraId="28D87C75" w14:textId="77777777" w:rsidR="00D94D72" w:rsidRPr="00D94D72" w:rsidRDefault="00D94D72" w:rsidP="00080BCC">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xml:space="preserve">: For UE-initiated COT parameter configuration, </w:t>
      </w:r>
    </w:p>
    <w:p w14:paraId="142B6415" w14:textId="77777777" w:rsidR="00D94D72" w:rsidRPr="00D94D72" w:rsidRDefault="00D94D72" w:rsidP="00080BCC">
      <w:pPr>
        <w:shd w:val="clear" w:color="auto" w:fill="FFC000" w:themeFill="accent4"/>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UE FFP periodicity can be any integer number of slots with the duration at least 1ms and at most 10ms.</w:t>
      </w:r>
    </w:p>
    <w:p w14:paraId="5FAB295B" w14:textId="77777777" w:rsidR="00D94D72" w:rsidRPr="00D94D72" w:rsidRDefault="00D94D72" w:rsidP="00080BCC">
      <w:pPr>
        <w:shd w:val="clear" w:color="auto" w:fill="FFC000" w:themeFill="accent4"/>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UE FFP start position is determined by UE-specific offset with reference to SFN 0. </w:t>
      </w:r>
    </w:p>
    <w:p w14:paraId="445E7CF2" w14:textId="77777777" w:rsidR="00D94D72" w:rsidRPr="00D94D72" w:rsidRDefault="00D94D72" w:rsidP="00080BCC">
      <w:pPr>
        <w:shd w:val="clear" w:color="auto" w:fill="FFC000" w:themeFill="accent4"/>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For RRC connected mode, FFP parameters for UE-initiated COT is configured by UE-dedicated RRC signaling. For RRC idle mode, UE FFP can be indicated by SIB1 or derived by PRACH configuration. </w:t>
      </w:r>
    </w:p>
    <w:p w14:paraId="77EC3789"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lastRenderedPageBreak/>
        <w:t>Proposal 3</w:t>
      </w:r>
      <w:r w:rsidRPr="00D94D72">
        <w:rPr>
          <w:rFonts w:ascii="Times New Roman" w:eastAsia="Batang" w:hAnsi="Times New Roman" w:cs="Times New Roman"/>
          <w:szCs w:val="24"/>
          <w:lang w:val="en-GB"/>
        </w:rPr>
        <w:t xml:space="preserve">: For a scheduled UL transmission, the UE determines whether the UL transmission should be transmitted according to shared gNB COT or UE-initiated COT according to LBT indication by existing bit field </w:t>
      </w:r>
      <w:proofErr w:type="spellStart"/>
      <w:r w:rsidRPr="00D94D72">
        <w:rPr>
          <w:rFonts w:ascii="Times New Roman" w:eastAsia="Batang" w:hAnsi="Times New Roman" w:cs="Times New Roman"/>
          <w:szCs w:val="24"/>
          <w:lang w:val="en-GB"/>
        </w:rPr>
        <w:t>ChannelAccess-CPext</w:t>
      </w:r>
      <w:proofErr w:type="spellEnd"/>
      <w:r w:rsidRPr="00D94D72">
        <w:rPr>
          <w:rFonts w:ascii="Times New Roman" w:eastAsia="Batang" w:hAnsi="Times New Roman" w:cs="Times New Roman"/>
          <w:szCs w:val="24"/>
          <w:lang w:val="en-GB"/>
        </w:rPr>
        <w:t xml:space="preserve"> in the scheduling DCI (Alt-a). </w:t>
      </w:r>
    </w:p>
    <w:p w14:paraId="3C1B8AFD"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xml:space="preserve">: When a configured UL transmission aligns with a UE FFP boundary and ends before the idle period of that UE FFP, the UE assumes that the configured UL transmission corresponds to UE-initiated COT (Alt-b). </w:t>
      </w:r>
    </w:p>
    <w:p w14:paraId="07AFEE72" w14:textId="77777777" w:rsidR="00D94D72" w:rsidRPr="00D94D72" w:rsidRDefault="00D94D72" w:rsidP="00080BCC">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xml:space="preserve">: To determine gNB-to-UE COT sharing, the following mechanism can be </w:t>
      </w:r>
      <w:proofErr w:type="gramStart"/>
      <w:r w:rsidRPr="00D94D72">
        <w:rPr>
          <w:rFonts w:ascii="Times New Roman" w:eastAsia="Batang" w:hAnsi="Times New Roman" w:cs="Times New Roman"/>
          <w:szCs w:val="24"/>
          <w:lang w:val="en-GB"/>
        </w:rPr>
        <w:t>consider</w:t>
      </w:r>
      <w:proofErr w:type="gramEnd"/>
      <w:r w:rsidRPr="00D94D72">
        <w:rPr>
          <w:rFonts w:ascii="Times New Roman" w:eastAsia="Batang" w:hAnsi="Times New Roman" w:cs="Times New Roman"/>
          <w:szCs w:val="24"/>
          <w:lang w:val="en-GB"/>
        </w:rPr>
        <w:t xml:space="preserve">: </w:t>
      </w:r>
    </w:p>
    <w:p w14:paraId="035B396D" w14:textId="77777777" w:rsidR="00D94D72" w:rsidRPr="00D94D72" w:rsidRDefault="00D94D72" w:rsidP="00080BCC">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A UE assumes gNB has initiated a COT if the UE receives explicit indication in DCI 2_0. </w:t>
      </w:r>
    </w:p>
    <w:p w14:paraId="5DB6ABF0" w14:textId="77777777" w:rsidR="00D94D72" w:rsidRPr="00D94D72" w:rsidRDefault="00D94D72" w:rsidP="00080BCC">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A UE assumes gNB has initiated a COT if the UE detects DL transmission at the beginning of gNB FFP. </w:t>
      </w:r>
    </w:p>
    <w:p w14:paraId="43EF0FDF" w14:textId="77777777" w:rsidR="00D94D72" w:rsidRPr="00D94D72" w:rsidRDefault="00D94D72" w:rsidP="00080BCC">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xml:space="preserve">: Support option 2-b for IIOT over unlicensed band: </w:t>
      </w:r>
    </w:p>
    <w:p w14:paraId="4540B740" w14:textId="77777777" w:rsidR="00D94D72" w:rsidRPr="00D94D72" w:rsidRDefault="00D94D72" w:rsidP="00080BCC">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Option 2-b: “CG-UCI based procedures” and “CG-DFI based procedures” are independently enabled or disabled for unlicensed using respective RRC parameter, i.e. new parameter X and new parameter Y, respectively, where X and Y are different from cg-RetransmissionTimer-r16.</w:t>
      </w:r>
    </w:p>
    <w:p w14:paraId="5EC2F8E6" w14:textId="77777777" w:rsidR="00D94D72" w:rsidRPr="00D94D72" w:rsidRDefault="00D94D72" w:rsidP="00080BCC">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For Type-B PUSCH repetition over unlicensed band, the following enhancement can be considered:</w:t>
      </w:r>
    </w:p>
    <w:p w14:paraId="78D389E9" w14:textId="77777777" w:rsidR="00D94D72" w:rsidRPr="00D94D72" w:rsidRDefault="00D94D72" w:rsidP="00080BCC">
      <w:pPr>
        <w:shd w:val="clear" w:color="auto" w:fill="92D05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Support additional gaps to avoid LBT blocking from DL signals/channels or LBT blocking between UEs. </w:t>
      </w:r>
    </w:p>
    <w:p w14:paraId="665EA13C" w14:textId="77777777" w:rsidR="00D94D72" w:rsidRPr="00D94D72" w:rsidRDefault="00D94D72" w:rsidP="00080BCC">
      <w:pPr>
        <w:shd w:val="clear" w:color="auto" w:fill="92D05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 xml:space="preserve">Support segmentation around idle period.  </w:t>
      </w:r>
    </w:p>
    <w:p w14:paraId="575C62B9" w14:textId="77777777" w:rsidR="00D94D72" w:rsidRPr="00D94D72" w:rsidRDefault="00D94D72" w:rsidP="00080BCC">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xml:space="preserve">: For PUSCH repetition over unlicensed band, combination of URLLC type-B repetition with NR-U multi-slot allocation can be supported. </w:t>
      </w:r>
    </w:p>
    <w:p w14:paraId="0E442A94"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68221B4C"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R1-2103612</w:t>
      </w:r>
      <w:r w:rsidRPr="00D94D72">
        <w:rPr>
          <w:rFonts w:eastAsia="Batang" w:cs="Times New Roman"/>
          <w:bCs/>
          <w:sz w:val="22"/>
          <w:szCs w:val="26"/>
          <w:lang w:val="en-GB"/>
        </w:rPr>
        <w:tab/>
        <w:t>Lenovo, Motorola Mobility</w:t>
      </w:r>
      <w:r w:rsidRPr="00D94D72">
        <w:rPr>
          <w:rFonts w:eastAsia="Batang" w:cs="Times New Roman"/>
          <w:bCs/>
          <w:sz w:val="22"/>
          <w:szCs w:val="26"/>
          <w:lang w:val="en-GB"/>
        </w:rPr>
        <w:tab/>
      </w:r>
      <w:hyperlink r:id="rId48">
        <w:r w:rsidRPr="00D94D72">
          <w:rPr>
            <w:rFonts w:eastAsia="Batang" w:cs="Times New Roman"/>
            <w:bCs/>
            <w:color w:val="0000FF"/>
            <w:sz w:val="22"/>
            <w:szCs w:val="26"/>
            <w:lang w:val="en-GB"/>
          </w:rPr>
          <w:t xml:space="preserve">Enhancements for unlicensed band URLLC </w:t>
        </w:r>
        <w:proofErr w:type="spellStart"/>
        <w:r w:rsidRPr="00D94D72">
          <w:rPr>
            <w:rFonts w:eastAsia="Batang" w:cs="Times New Roman"/>
            <w:bCs/>
            <w:color w:val="0000FF"/>
            <w:sz w:val="22"/>
            <w:szCs w:val="26"/>
            <w:lang w:val="en-GB"/>
          </w:rPr>
          <w:t>IIoT</w:t>
        </w:r>
        <w:proofErr w:type="spellEnd"/>
      </w:hyperlink>
    </w:p>
    <w:p w14:paraId="7F7E20E6" w14:textId="77777777" w:rsidR="00D94D72" w:rsidRPr="00D94D72" w:rsidRDefault="00D94D72" w:rsidP="0076288A">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FFP offset for UE-initiated COT is the starting point of first UE FFP relative to an even index radio frame boundary.</w:t>
      </w:r>
    </w:p>
    <w:p w14:paraId="24C12625" w14:textId="77777777" w:rsidR="00D94D72" w:rsidRPr="00D94D72" w:rsidRDefault="00D94D72" w:rsidP="0076288A">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UE-initiated COT for idle/inactive mode UE can be further studied (with lower priority compared to more basic items such as determining if a COT is associated with a UE or gNB).</w:t>
      </w:r>
    </w:p>
    <w:p w14:paraId="20E12665" w14:textId="77777777" w:rsidR="00D94D72" w:rsidRPr="00D94D72" w:rsidRDefault="00D94D72" w:rsidP="0076288A">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The UE is not allowed to transmit during the idle period of any FFP associated with the serving gNB.</w:t>
      </w:r>
    </w:p>
    <w:p w14:paraId="788AB912"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sidRPr="00D94D72">
        <w:rPr>
          <w:rFonts w:ascii="Times New Roman" w:eastAsia="Batang" w:hAnsi="Times New Roman" w:cs="Times New Roman"/>
          <w:szCs w:val="24"/>
          <w:lang w:val="en-GB"/>
        </w:rPr>
        <w:t>COT(</w:t>
      </w:r>
      <w:proofErr w:type="gramEnd"/>
      <w:r w:rsidRPr="00D94D72">
        <w:rPr>
          <w:rFonts w:ascii="Times New Roman" w:eastAsia="Batang" w:hAnsi="Times New Roman" w:cs="Times New Roman"/>
          <w:szCs w:val="24"/>
          <w:lang w:val="en-GB"/>
        </w:rPr>
        <w:t>i.e., adopt Alt-a).</w:t>
      </w:r>
    </w:p>
    <w:p w14:paraId="7CEAD335"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In semi-static channel access mode when a UE can operate as initiating device, the UE determines if a scheduled UL transmission is based on UE-initiated COT or sharing a gNB-initiated COT according to the rules applied for a configured UL transmission.</w:t>
      </w:r>
    </w:p>
    <w:p w14:paraId="57B59934" w14:textId="77777777" w:rsidR="00D94D72" w:rsidRPr="00D94D72" w:rsidRDefault="00D94D72" w:rsidP="0076288A">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In semi-static channel access mode when a UE can operate as initiating device, the UE can be indicated to not initiate or to terminate an already initiated COT.</w:t>
      </w:r>
    </w:p>
    <w:p w14:paraId="6CC350F4" w14:textId="77777777" w:rsidR="00D94D72" w:rsidRPr="00D94D72" w:rsidRDefault="00D94D72" w:rsidP="0076288A">
      <w:pPr>
        <w:shd w:val="clear" w:color="auto" w:fill="00B0F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FFS if any enhancement on top of SFI or ULCI is needed.</w:t>
      </w:r>
    </w:p>
    <w:p w14:paraId="1C05A484" w14:textId="77777777" w:rsidR="00D94D72" w:rsidRPr="00D94D72" w:rsidRDefault="00D94D72" w:rsidP="0076288A">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Support (as one mode of operation) allowing only UEs with high priority data/control to initiate a COT for FBE.</w:t>
      </w:r>
    </w:p>
    <w:p w14:paraId="1F8529CE" w14:textId="77777777" w:rsidR="00D94D72" w:rsidRPr="00D94D72" w:rsidRDefault="00D94D72" w:rsidP="0076288A">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If UE-initiated COT for idle/inactive UE is supported, a UE can transmit CG-PUSCH in a gNB-FFP, upon receiving a broadcast signal from gNB at the beginning of the gNB-FFP (subject to existing rules such as sensing prior to transmission).</w:t>
      </w:r>
    </w:p>
    <w:p w14:paraId="52A1931C" w14:textId="77777777" w:rsidR="00D94D72" w:rsidRPr="00D94D72" w:rsidRDefault="00D94D72" w:rsidP="0076288A">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9</w:t>
      </w:r>
      <w:r w:rsidRPr="00D94D72">
        <w:rPr>
          <w:rFonts w:ascii="Times New Roman" w:eastAsia="Batang" w:hAnsi="Times New Roman" w:cs="Times New Roman"/>
          <w:szCs w:val="24"/>
          <w:lang w:val="en-GB"/>
        </w:rPr>
        <w:t>: For the case of UE-initiated COT with configured grant PUSCH transmission, the number of repetitions applied to a transport block at the beginning of the acquired FFP can be less than the number of repetitions associated with PUSCH transmissions of the configured grant (in transmission occasions other than those of the beginning of the acquired FFP).</w:t>
      </w:r>
    </w:p>
    <w:p w14:paraId="1B9579C2" w14:textId="77777777" w:rsidR="00D94D72" w:rsidRPr="00D94D72" w:rsidRDefault="00D94D72" w:rsidP="0076288A">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10</w:t>
      </w:r>
      <w:r w:rsidRPr="00D94D72">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506CC01F" w14:textId="77777777" w:rsidR="00D94D72" w:rsidRPr="00D94D72" w:rsidRDefault="00D94D72" w:rsidP="0076288A">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11</w:t>
      </w:r>
      <w:r w:rsidRPr="00D94D72">
        <w:rPr>
          <w:rFonts w:ascii="Times New Roman" w:eastAsia="Batang" w:hAnsi="Times New Roman" w:cs="Times New Roman"/>
          <w:szCs w:val="24"/>
          <w:lang w:val="en-GB"/>
        </w:rPr>
        <w:t>: For the case of UE-initiated COT with configured grant PUSCH transmission, when a first UL transmission burst is followed by a high priority second UL transmission burst on CG resources and if the gap is more than 16µs between the two transmissions, following solutions can be considered:</w:t>
      </w:r>
    </w:p>
    <w:p w14:paraId="77134B63" w14:textId="77777777" w:rsidR="00D94D72" w:rsidRPr="00D94D72" w:rsidRDefault="00D94D72" w:rsidP="0076288A">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Shift the high-priority UL transmission earlier in time to reduce the gap to under 16µs</w:t>
      </w:r>
    </w:p>
    <w:p w14:paraId="3A4004E9" w14:textId="77777777" w:rsidR="00D94D72" w:rsidRPr="00D94D72" w:rsidRDefault="00D94D72" w:rsidP="0076288A">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Apply CP extension for the second transmission to keep the effective gap under 16µs</w:t>
      </w:r>
    </w:p>
    <w:p w14:paraId="45092082"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0A30E81B"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lastRenderedPageBreak/>
        <w:t>R1-2102746</w:t>
      </w:r>
      <w:r w:rsidRPr="00D94D72">
        <w:rPr>
          <w:rFonts w:eastAsia="Batang" w:cs="Times New Roman"/>
          <w:bCs/>
          <w:sz w:val="22"/>
          <w:szCs w:val="26"/>
          <w:lang w:val="en-GB"/>
        </w:rPr>
        <w:tab/>
        <w:t>Ericsson</w:t>
      </w:r>
      <w:r w:rsidRPr="00D94D72">
        <w:rPr>
          <w:rFonts w:eastAsia="Batang" w:cs="Times New Roman"/>
          <w:bCs/>
          <w:sz w:val="22"/>
          <w:szCs w:val="26"/>
          <w:lang w:val="en-GB"/>
        </w:rPr>
        <w:tab/>
      </w:r>
      <w:hyperlink r:id="rId49">
        <w:r w:rsidRPr="00D94D72">
          <w:rPr>
            <w:rFonts w:eastAsia="Batang" w:cs="Times New Roman"/>
            <w:bCs/>
            <w:color w:val="0000FF"/>
            <w:sz w:val="22"/>
            <w:szCs w:val="26"/>
            <w:lang w:val="en-GB"/>
          </w:rPr>
          <w:t xml:space="preserve">Enhancements for </w:t>
        </w:r>
        <w:proofErr w:type="spellStart"/>
        <w:r w:rsidRPr="00D94D72">
          <w:rPr>
            <w:rFonts w:eastAsia="Batang" w:cs="Times New Roman"/>
            <w:bCs/>
            <w:color w:val="0000FF"/>
            <w:sz w:val="22"/>
            <w:szCs w:val="26"/>
            <w:lang w:val="en-GB"/>
          </w:rPr>
          <w:t>IIoT</w:t>
        </w:r>
        <w:proofErr w:type="spellEnd"/>
        <w:r w:rsidRPr="00D94D72">
          <w:rPr>
            <w:rFonts w:eastAsia="Batang" w:cs="Times New Roman"/>
            <w:bCs/>
            <w:color w:val="0000FF"/>
            <w:sz w:val="22"/>
            <w:szCs w:val="26"/>
            <w:lang w:val="en-GB"/>
          </w:rPr>
          <w:t xml:space="preserve"> URLLC on Unlicensed Band</w:t>
        </w:r>
      </w:hyperlink>
    </w:p>
    <w:p w14:paraId="11451539" w14:textId="77777777" w:rsidR="00D94D72" w:rsidRPr="00D94D72" w:rsidRDefault="00D94D72" w:rsidP="00567603">
      <w:pPr>
        <w:shd w:val="clear" w:color="auto" w:fill="FF0000"/>
        <w:spacing w:before="40" w:after="0" w:line="240" w:lineRule="auto"/>
        <w:rPr>
          <w:rFonts w:ascii="Times New Roman" w:eastAsia="Batang" w:hAnsi="Times New Roman" w:cs="Times New Roman"/>
          <w:szCs w:val="24"/>
          <w:lang w:val="en-GB"/>
        </w:rPr>
      </w:pPr>
      <w:r w:rsidRPr="00D94D72">
        <w:rPr>
          <w:rFonts w:ascii="Times New Roman" w:eastAsia="Batang" w:hAnsi="Times New Roman" w:cs="Times New Roman"/>
          <w:b/>
          <w:bCs/>
          <w:szCs w:val="24"/>
          <w:lang w:val="en-GB"/>
        </w:rPr>
        <w:t>Observation 1</w:t>
      </w:r>
      <w:r w:rsidRPr="00D94D72">
        <w:rPr>
          <w:rFonts w:ascii="Times New Roman" w:eastAsia="Batang" w:hAnsi="Times New Roman" w:cs="Times New Roman"/>
          <w:szCs w:val="24"/>
          <w:lang w:val="en-GB"/>
        </w:rPr>
        <w:tab/>
        <w:t>Any restriction on UE-initiated COT design should be strongly justified to avoid compromising NR operation in unlicensed bands</w:t>
      </w:r>
    </w:p>
    <w:p w14:paraId="224BF524" w14:textId="77777777" w:rsidR="00D94D72" w:rsidRPr="00D94D72" w:rsidRDefault="00D94D72" w:rsidP="00567603">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szCs w:val="24"/>
          <w:lang w:val="en-GB"/>
        </w:rPr>
        <w:t>Observation 2</w:t>
      </w:r>
      <w:r w:rsidRPr="00D94D72">
        <w:rPr>
          <w:rFonts w:ascii="Times New Roman" w:eastAsia="Batang" w:hAnsi="Times New Roman" w:cs="Times New Roman"/>
          <w:szCs w:val="24"/>
          <w:lang w:val="en-GB"/>
        </w:rPr>
        <w:tab/>
        <w:t>Option 1 is aligned with RAN2 agreement.</w:t>
      </w:r>
    </w:p>
    <w:p w14:paraId="570819DA" w14:textId="77777777" w:rsidR="00D94D72" w:rsidRPr="00D94D72" w:rsidRDefault="00D94D72" w:rsidP="00567603">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szCs w:val="24"/>
          <w:lang w:val="en-GB"/>
        </w:rPr>
        <w:t>Observation 3</w:t>
      </w:r>
      <w:r w:rsidRPr="00D94D72">
        <w:rPr>
          <w:rFonts w:ascii="Times New Roman" w:eastAsia="Batang" w:hAnsi="Times New Roman" w:cs="Times New Roman"/>
          <w:szCs w:val="24"/>
          <w:lang w:val="en-GB"/>
        </w:rPr>
        <w:tab/>
        <w:t>Many different NR-U CG features are coupled with same higher layer parameter (e.g. cg-RetransmissionTimer).</w:t>
      </w:r>
    </w:p>
    <w:p w14:paraId="6CD4ADBD"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Proposal 1</w:t>
      </w:r>
      <w:r w:rsidRPr="00D94D72">
        <w:rPr>
          <w:rFonts w:ascii="Times New Roman" w:eastAsia="Batang" w:hAnsi="Times New Roman" w:cs="Times New Roman"/>
          <w:szCs w:val="24"/>
          <w:lang w:val="en-GB"/>
        </w:rPr>
        <w:tab/>
        <w:t>In semi-static channel access mode, when a configured UL transmission is aligned with a UE FFP boundary and ends before the idle period of that UE FFP associated to the UE, the UE assumes that the configured UL transmission corresponds to UE-initiated COT (Alt-b).</w:t>
      </w:r>
    </w:p>
    <w:p w14:paraId="361A1AEE"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Proposal 2</w:t>
      </w:r>
      <w:r w:rsidRPr="00D94D72">
        <w:rPr>
          <w:rFonts w:ascii="Times New Roman" w:eastAsia="Batang" w:hAnsi="Times New Roman" w:cs="Times New Roman"/>
          <w:szCs w:val="24"/>
          <w:lang w:val="en-GB"/>
        </w:rPr>
        <w:tab/>
        <w:t>In semi-static channel access mode, for a scheduled UL transmission the content in the scheduling DCI determines whether a scheduled UL transmission is based on UE-initiated COT or sharing a gNB-initiated COT (Alt-a), assuming that the corresponding fields can be absent.</w:t>
      </w:r>
    </w:p>
    <w:p w14:paraId="2287EC43" w14:textId="77777777" w:rsidR="00D94D72" w:rsidRPr="00D94D72" w:rsidRDefault="00D94D72" w:rsidP="00567603">
      <w:pPr>
        <w:shd w:val="clear" w:color="auto" w:fill="FF0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Proposal 3</w:t>
      </w:r>
      <w:r w:rsidRPr="00D94D72">
        <w:rPr>
          <w:rFonts w:ascii="Times New Roman" w:eastAsia="Batang" w:hAnsi="Times New Roman" w:cs="Times New Roman"/>
          <w:szCs w:val="24"/>
          <w:lang w:val="en-GB"/>
        </w:rPr>
        <w:tab/>
        <w:t xml:space="preserve">For semi-static channel access mode, a DL transmission based on a UE initiated COT sharing (e.g. UE1) can transmitted to any other UE than the COT initiating UE. It is </w:t>
      </w:r>
      <w:proofErr w:type="spellStart"/>
      <w:r w:rsidRPr="00D94D72">
        <w:rPr>
          <w:rFonts w:ascii="Times New Roman" w:eastAsia="Batang" w:hAnsi="Times New Roman" w:cs="Times New Roman"/>
          <w:szCs w:val="24"/>
          <w:lang w:val="en-GB"/>
        </w:rPr>
        <w:t>gNB’s</w:t>
      </w:r>
      <w:proofErr w:type="spellEnd"/>
      <w:r w:rsidRPr="00D94D72">
        <w:rPr>
          <w:rFonts w:ascii="Times New Roman" w:eastAsia="Batang" w:hAnsi="Times New Roman" w:cs="Times New Roman"/>
          <w:szCs w:val="24"/>
          <w:lang w:val="en-GB"/>
        </w:rPr>
        <w:t xml:space="preserve"> responsibility to ensure the channel access requirements are fulfilled as the following:</w:t>
      </w:r>
    </w:p>
    <w:p w14:paraId="537F8AF9" w14:textId="70DC1340" w:rsidR="00D94D72" w:rsidRPr="00B4070F" w:rsidRDefault="00D94D72" w:rsidP="007E06A0">
      <w:pPr>
        <w:pStyle w:val="ListParagraph"/>
        <w:numPr>
          <w:ilvl w:val="0"/>
          <w:numId w:val="33"/>
        </w:numPr>
        <w:shd w:val="clear" w:color="auto" w:fill="FF0000"/>
        <w:spacing w:before="40" w:line="240" w:lineRule="auto"/>
        <w:rPr>
          <w:rFonts w:ascii="Times New Roman" w:eastAsia="Batang" w:hAnsi="Times New Roman" w:cs="Times New Roman"/>
          <w:sz w:val="20"/>
          <w:lang w:val="en-GB"/>
        </w:rPr>
      </w:pPr>
      <w:r w:rsidRPr="00B4070F">
        <w:rPr>
          <w:rFonts w:ascii="Times New Roman" w:eastAsia="Batang" w:hAnsi="Times New Roman" w:cs="Times New Roman"/>
          <w:sz w:val="20"/>
          <w:lang w:val="en-GB"/>
        </w:rPr>
        <w:t>that any UL transmission by the other UE (e.g. UE2) within the UE1 initiated COT is based on a COT initiated by the other UE (e.g. UE2).</w:t>
      </w:r>
    </w:p>
    <w:p w14:paraId="5F035AFB" w14:textId="56C58B02" w:rsidR="00D94D72" w:rsidRPr="00B4070F" w:rsidRDefault="00D94D72" w:rsidP="007E06A0">
      <w:pPr>
        <w:pStyle w:val="ListParagraph"/>
        <w:numPr>
          <w:ilvl w:val="0"/>
          <w:numId w:val="33"/>
        </w:numPr>
        <w:shd w:val="clear" w:color="auto" w:fill="FF0000"/>
        <w:spacing w:before="40" w:line="240" w:lineRule="auto"/>
        <w:rPr>
          <w:rFonts w:ascii="Times New Roman" w:eastAsia="Batang" w:hAnsi="Times New Roman" w:cs="Times New Roman"/>
          <w:sz w:val="20"/>
          <w:lang w:val="en-GB"/>
        </w:rPr>
      </w:pPr>
      <w:r w:rsidRPr="00B4070F">
        <w:rPr>
          <w:rFonts w:ascii="Times New Roman" w:eastAsia="Batang" w:hAnsi="Times New Roman" w:cs="Times New Roman"/>
          <w:sz w:val="20"/>
          <w:lang w:val="en-GB"/>
        </w:rPr>
        <w:t>that any DL transmission to the other UE (e.g. UE2) within the UE1 initiated COT cannot be assumed that is initiated a gNB COT.</w:t>
      </w:r>
    </w:p>
    <w:p w14:paraId="1EC637F0" w14:textId="77777777" w:rsidR="00D94D72" w:rsidRPr="00D94D72" w:rsidRDefault="00D94D72" w:rsidP="00567603">
      <w:pPr>
        <w:shd w:val="clear" w:color="auto" w:fill="FF66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Proposal 4</w:t>
      </w:r>
      <w:r w:rsidRPr="00D94D72">
        <w:rPr>
          <w:rFonts w:ascii="Times New Roman" w:eastAsia="Batang" w:hAnsi="Times New Roman" w:cs="Times New Roman"/>
          <w:szCs w:val="24"/>
          <w:lang w:val="en-GB"/>
        </w:rPr>
        <w:tab/>
        <w:t xml:space="preserve">For semi-static channel access mode, the gNB can schedule a DL or UL transmission in an FFP period other than the one with the scheduling DCI. It is </w:t>
      </w:r>
      <w:proofErr w:type="spellStart"/>
      <w:r w:rsidRPr="00D94D72">
        <w:rPr>
          <w:rFonts w:ascii="Times New Roman" w:eastAsia="Batang" w:hAnsi="Times New Roman" w:cs="Times New Roman"/>
          <w:szCs w:val="24"/>
          <w:lang w:val="en-GB"/>
        </w:rPr>
        <w:t>gNB’s</w:t>
      </w:r>
      <w:proofErr w:type="spellEnd"/>
      <w:r w:rsidRPr="00D94D72">
        <w:rPr>
          <w:rFonts w:ascii="Times New Roman" w:eastAsia="Batang" w:hAnsi="Times New Roman" w:cs="Times New Roman"/>
          <w:szCs w:val="24"/>
          <w:lang w:val="en-GB"/>
        </w:rPr>
        <w:t xml:space="preserve"> responsibility to cancel the corresponding DL or UL transmission based on the already existing mechanisms and timeline requirements if the COT for the DL or UL transmission is not initiated.</w:t>
      </w:r>
    </w:p>
    <w:p w14:paraId="355CA31E"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Proposal 5</w:t>
      </w:r>
      <w:r w:rsidRPr="00D94D72">
        <w:rPr>
          <w:rFonts w:ascii="Times New Roman" w:eastAsia="Batang" w:hAnsi="Times New Roman" w:cs="Times New Roman"/>
          <w:szCs w:val="24"/>
          <w:lang w:val="en-GB"/>
        </w:rPr>
        <w:tab/>
        <w:t xml:space="preserve">Support inclusion of channel access fields </w:t>
      </w:r>
      <w:proofErr w:type="spellStart"/>
      <w:r w:rsidRPr="00D94D72">
        <w:rPr>
          <w:rFonts w:ascii="Times New Roman" w:eastAsia="Batang" w:hAnsi="Times New Roman" w:cs="Times New Roman"/>
          <w:szCs w:val="24"/>
          <w:lang w:val="en-GB"/>
        </w:rPr>
        <w:t>ChannelAccess</w:t>
      </w:r>
      <w:proofErr w:type="spellEnd"/>
      <w:r w:rsidRPr="00D94D72">
        <w:rPr>
          <w:rFonts w:ascii="Times New Roman" w:eastAsia="Batang" w:hAnsi="Times New Roman" w:cs="Times New Roman"/>
          <w:szCs w:val="24"/>
          <w:lang w:val="en-GB"/>
        </w:rPr>
        <w:t>-</w:t>
      </w:r>
      <w:proofErr w:type="spellStart"/>
      <w:r w:rsidRPr="00D94D72">
        <w:rPr>
          <w:rFonts w:ascii="Times New Roman" w:eastAsia="Batang" w:hAnsi="Times New Roman" w:cs="Times New Roman"/>
          <w:szCs w:val="24"/>
          <w:lang w:val="en-GB"/>
        </w:rPr>
        <w:t>CPext</w:t>
      </w:r>
      <w:proofErr w:type="spellEnd"/>
      <w:r w:rsidRPr="00D94D72">
        <w:rPr>
          <w:rFonts w:ascii="Times New Roman" w:eastAsia="Batang" w:hAnsi="Times New Roman" w:cs="Times New Roman"/>
          <w:szCs w:val="24"/>
          <w:lang w:val="en-GB"/>
        </w:rPr>
        <w:t xml:space="preserve">-CAPC and </w:t>
      </w:r>
      <w:proofErr w:type="spellStart"/>
      <w:r w:rsidRPr="00D94D72">
        <w:rPr>
          <w:rFonts w:ascii="Times New Roman" w:eastAsia="Batang" w:hAnsi="Times New Roman" w:cs="Times New Roman"/>
          <w:szCs w:val="24"/>
          <w:lang w:val="en-GB"/>
        </w:rPr>
        <w:t>ChannelAccess-CPext</w:t>
      </w:r>
      <w:proofErr w:type="spellEnd"/>
      <w:r w:rsidRPr="00D94D72">
        <w:rPr>
          <w:rFonts w:ascii="Times New Roman" w:eastAsia="Batang" w:hAnsi="Times New Roman" w:cs="Times New Roman"/>
          <w:szCs w:val="24"/>
          <w:lang w:val="en-GB"/>
        </w:rPr>
        <w:t xml:space="preserve"> in DCI formats 0_2 and 1_2, respectively with baseline functionality as in Rel-16. Further study additional enhancements.</w:t>
      </w:r>
    </w:p>
    <w:p w14:paraId="3DEA80D4" w14:textId="77777777" w:rsidR="00D94D72" w:rsidRPr="00D94D72" w:rsidRDefault="00D94D72" w:rsidP="00567603">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Proposal 6</w:t>
      </w:r>
      <w:r w:rsidRPr="00D94D72">
        <w:rPr>
          <w:rFonts w:ascii="Times New Roman" w:eastAsia="Batang" w:hAnsi="Times New Roman" w:cs="Times New Roman"/>
          <w:szCs w:val="24"/>
          <w:lang w:val="en-GB"/>
        </w:rPr>
        <w:tab/>
        <w:t>For semi-static channel access mode, UE-initiated COT is supported before dedicated RRC and is enabled by SIB-1.</w:t>
      </w:r>
    </w:p>
    <w:p w14:paraId="685D1111" w14:textId="3C0D919B" w:rsidR="00D94D72" w:rsidRPr="00567603" w:rsidRDefault="00D94D72" w:rsidP="007E06A0">
      <w:pPr>
        <w:pStyle w:val="ListParagraph"/>
        <w:numPr>
          <w:ilvl w:val="0"/>
          <w:numId w:val="44"/>
        </w:numPr>
        <w:shd w:val="clear" w:color="auto" w:fill="F4B083" w:themeFill="accent2" w:themeFillTint="99"/>
        <w:spacing w:before="40" w:line="240" w:lineRule="auto"/>
        <w:rPr>
          <w:rFonts w:ascii="Times New Roman" w:eastAsia="Batang" w:hAnsi="Times New Roman" w:cs="Times New Roman"/>
          <w:sz w:val="20"/>
          <w:lang w:val="en-GB"/>
        </w:rPr>
      </w:pPr>
      <w:r w:rsidRPr="00567603">
        <w:rPr>
          <w:rFonts w:ascii="Times New Roman" w:eastAsia="Batang" w:hAnsi="Times New Roman" w:cs="Times New Roman"/>
          <w:sz w:val="20"/>
          <w:lang w:val="en-GB"/>
        </w:rPr>
        <w:t>UE FFP periodicity and offset are implicitly determined based on PRACH configuration corresponding to a PRACH transmission outside the gNB-initiated COT.</w:t>
      </w:r>
    </w:p>
    <w:p w14:paraId="5564A107" w14:textId="77777777" w:rsidR="00D94D72" w:rsidRPr="00D94D72" w:rsidRDefault="00D94D72" w:rsidP="00567603">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Proposal 7</w:t>
      </w:r>
      <w:r w:rsidRPr="00D94D72">
        <w:rPr>
          <w:rFonts w:ascii="Times New Roman" w:eastAsia="Batang" w:hAnsi="Times New Roman" w:cs="Times New Roman"/>
          <w:szCs w:val="24"/>
          <w:lang w:val="en-GB"/>
        </w:rPr>
        <w:tab/>
        <w:t>Configuration of cg-RetransmissionTimer is optional when configured grant Type 1 or Type 2 are configured on unlicensed spectrum.</w:t>
      </w:r>
    </w:p>
    <w:p w14:paraId="108259F2" w14:textId="77777777" w:rsidR="00D94D72" w:rsidRPr="00D94D72" w:rsidRDefault="00D94D72" w:rsidP="00567603">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Proposal 8</w:t>
      </w:r>
      <w:r w:rsidRPr="00D94D72">
        <w:rPr>
          <w:rFonts w:ascii="Times New Roman" w:eastAsia="Batang" w:hAnsi="Times New Roman" w:cs="Times New Roman"/>
          <w:szCs w:val="24"/>
          <w:lang w:val="en-GB"/>
        </w:rPr>
        <w:tab/>
        <w:t>Both “CG-UCI based procedures” and “CG-DFI based procedures” are enabled or disabled for unlicensed using one RRC parameter i.e. cg-RetransmissionTimer-r16 (i.e. Option 1).</w:t>
      </w:r>
    </w:p>
    <w:p w14:paraId="73C14891"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5909D098"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R1-2102696</w:t>
      </w:r>
      <w:r w:rsidRPr="00D94D72">
        <w:rPr>
          <w:rFonts w:eastAsia="Batang" w:cs="Times New Roman"/>
          <w:bCs/>
          <w:sz w:val="22"/>
          <w:szCs w:val="26"/>
          <w:lang w:val="en-GB"/>
        </w:rPr>
        <w:tab/>
        <w:t>MediaTek Inc.</w:t>
      </w:r>
      <w:r w:rsidRPr="00D94D72">
        <w:rPr>
          <w:rFonts w:eastAsia="Batang" w:cs="Times New Roman"/>
          <w:bCs/>
          <w:sz w:val="22"/>
          <w:szCs w:val="26"/>
          <w:lang w:val="en-GB"/>
        </w:rPr>
        <w:tab/>
      </w:r>
      <w:hyperlink r:id="rId50">
        <w:r w:rsidRPr="00D94D72">
          <w:rPr>
            <w:rFonts w:eastAsia="Batang" w:cs="Times New Roman"/>
            <w:bCs/>
            <w:color w:val="0000FF"/>
            <w:sz w:val="22"/>
            <w:szCs w:val="26"/>
            <w:lang w:val="en-GB"/>
          </w:rPr>
          <w:t xml:space="preserve">On the enhancements for unlicensed band URLLC </w:t>
        </w:r>
        <w:proofErr w:type="spellStart"/>
        <w:r w:rsidRPr="00D94D72">
          <w:rPr>
            <w:rFonts w:eastAsia="Batang" w:cs="Times New Roman"/>
            <w:bCs/>
            <w:color w:val="0000FF"/>
            <w:sz w:val="22"/>
            <w:szCs w:val="26"/>
            <w:lang w:val="en-GB"/>
          </w:rPr>
          <w:t>IIoT</w:t>
        </w:r>
        <w:proofErr w:type="spellEnd"/>
      </w:hyperlink>
    </w:p>
    <w:p w14:paraId="6894430A"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1: </w:t>
      </w:r>
      <w:r w:rsidRPr="00D94D72">
        <w:rPr>
          <w:rFonts w:ascii="Times New Roman" w:eastAsia="Batang" w:hAnsi="Times New Roman" w:cs="Times New Roman"/>
          <w:szCs w:val="24"/>
          <w:lang w:val="en-GB"/>
        </w:rPr>
        <w:t>Support Alt-a with further reduction to the transmission confining interval to take UE processing time into consideration.</w:t>
      </w:r>
    </w:p>
    <w:p w14:paraId="1ADCBF16"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2: </w:t>
      </w:r>
      <w:r w:rsidRPr="00D94D72">
        <w:rPr>
          <w:rFonts w:ascii="Times New Roman" w:eastAsia="Batang" w:hAnsi="Times New Roman" w:cs="Times New Roman"/>
          <w:szCs w:val="24"/>
          <w:lang w:val="en-GB"/>
        </w:rPr>
        <w:t xml:space="preserve">Support Alt-b to determine whether a scheduled UL transmission is based on UE-initiated COT or sharing a gNB-initiated COT. </w:t>
      </w:r>
    </w:p>
    <w:p w14:paraId="219B6A6A" w14:textId="77777777" w:rsidR="00D94D72" w:rsidRPr="00D94D72" w:rsidRDefault="00D94D72" w:rsidP="007E06A0">
      <w:pPr>
        <w:numPr>
          <w:ilvl w:val="0"/>
          <w:numId w:val="41"/>
        </w:numPr>
        <w:shd w:val="clear" w:color="auto" w:fill="9CC2E5" w:themeFill="accent5" w:themeFillTint="99"/>
        <w:spacing w:before="40" w:after="0" w:line="240" w:lineRule="auto"/>
        <w:rPr>
          <w:rFonts w:ascii="Times New Roman" w:eastAsia="Calibri" w:hAnsi="Times New Roman" w:cs="Times New Roman"/>
          <w:szCs w:val="20"/>
        </w:rPr>
      </w:pPr>
      <w:r w:rsidRPr="00D94D72">
        <w:rPr>
          <w:rFonts w:ascii="Times New Roman" w:eastAsia="Calibri" w:hAnsi="Times New Roman" w:cs="Times New Roman"/>
          <w:szCs w:val="20"/>
        </w:rPr>
        <w:t>Alt-b: Determination based on the rules applied for a configured UL transmission</w:t>
      </w:r>
    </w:p>
    <w:p w14:paraId="624E198E" w14:textId="77777777" w:rsidR="00D94D72" w:rsidRPr="00D94D72" w:rsidRDefault="00D94D72" w:rsidP="00567603">
      <w:pPr>
        <w:shd w:val="clear" w:color="auto" w:fill="00B0F0"/>
        <w:spacing w:before="40" w:after="0" w:line="240" w:lineRule="auto"/>
        <w:ind w:left="216" w:hanging="216"/>
        <w:rPr>
          <w:rFonts w:ascii="Times New Roman" w:eastAsia="Batang" w:hAnsi="Times New Roman" w:cs="Times New Roman"/>
          <w:szCs w:val="24"/>
          <w:lang w:val="en-GB"/>
        </w:rPr>
      </w:pPr>
      <w:r w:rsidRPr="00567603">
        <w:rPr>
          <w:rFonts w:ascii="Times New Roman" w:eastAsia="Batang" w:hAnsi="Times New Roman" w:cs="Times New Roman"/>
          <w:b/>
          <w:bCs/>
          <w:color w:val="F79646"/>
          <w:szCs w:val="24"/>
          <w:shd w:val="clear" w:color="auto" w:fill="00B0F0"/>
          <w:lang w:val="en-GB"/>
          <w14:textFill>
            <w14:solidFill>
              <w14:srgbClr w14:val="F79646">
                <w14:lumMod w14:val="75000"/>
              </w14:srgbClr>
            </w14:solidFill>
          </w14:textFill>
        </w:rPr>
        <w:t xml:space="preserve">Proposal 3: </w:t>
      </w:r>
      <w:r w:rsidRPr="00567603">
        <w:rPr>
          <w:rFonts w:ascii="Times New Roman" w:eastAsia="Batang" w:hAnsi="Times New Roman" w:cs="Times New Roman"/>
          <w:szCs w:val="24"/>
          <w:shd w:val="clear" w:color="auto" w:fill="00B0F0"/>
          <w:lang w:val="en-GB"/>
        </w:rPr>
        <w:t>In FBE mode, support enabling/disabling UE COT-initiating functionality dynamically or semi-statically.</w:t>
      </w:r>
      <w:r w:rsidRPr="00D94D72">
        <w:rPr>
          <w:rFonts w:ascii="Times New Roman" w:eastAsia="Batang" w:hAnsi="Times New Roman" w:cs="Times New Roman"/>
          <w:szCs w:val="24"/>
          <w:lang w:val="en-GB"/>
        </w:rPr>
        <w:t xml:space="preserve">  </w:t>
      </w:r>
    </w:p>
    <w:p w14:paraId="69374D80" w14:textId="77777777" w:rsidR="00D94D72" w:rsidRPr="00D94D72" w:rsidRDefault="00D94D72" w:rsidP="00567603">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4: </w:t>
      </w:r>
      <w:r w:rsidRPr="00D94D72">
        <w:rPr>
          <w:rFonts w:ascii="Times New Roman" w:eastAsia="Batang" w:hAnsi="Times New Roman" w:cs="Times New Roman"/>
          <w:szCs w:val="24"/>
          <w:lang w:val="en-GB"/>
        </w:rPr>
        <w:t>As part of UE FFP configuration, enable/disable UE COT-initiating functionality for the UL transmissions aligned with a set of UE FFP boundaries.</w:t>
      </w:r>
    </w:p>
    <w:p w14:paraId="09A51D71" w14:textId="77777777" w:rsidR="00D94D72" w:rsidRPr="00D94D72" w:rsidRDefault="00D94D72" w:rsidP="00567603">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5: </w:t>
      </w:r>
      <w:r w:rsidRPr="00D94D72">
        <w:rPr>
          <w:rFonts w:ascii="Times New Roman" w:eastAsia="Batang" w:hAnsi="Times New Roman" w:cs="Times New Roman"/>
          <w:szCs w:val="24"/>
          <w:lang w:val="en-GB"/>
        </w:rPr>
        <w:t xml:space="preserve">The UE is configured to initiate a COT for PRACH transmission. </w:t>
      </w:r>
    </w:p>
    <w:p w14:paraId="1E6727C8" w14:textId="77777777" w:rsidR="00D94D72" w:rsidRPr="00D94D72" w:rsidRDefault="00D94D72" w:rsidP="007E06A0">
      <w:pPr>
        <w:numPr>
          <w:ilvl w:val="0"/>
          <w:numId w:val="41"/>
        </w:numPr>
        <w:shd w:val="clear" w:color="auto" w:fill="F4B083" w:themeFill="accent2" w:themeFillTint="99"/>
        <w:spacing w:before="40" w:after="0" w:line="240" w:lineRule="auto"/>
        <w:rPr>
          <w:rFonts w:ascii="Times New Roman" w:eastAsia="Calibri" w:hAnsi="Times New Roman" w:cs="Times New Roman"/>
          <w:szCs w:val="20"/>
        </w:rPr>
      </w:pPr>
      <w:r w:rsidRPr="00D94D72">
        <w:rPr>
          <w:rFonts w:ascii="Times New Roman" w:eastAsia="Calibri" w:hAnsi="Times New Roman" w:cs="Times New Roman"/>
          <w:szCs w:val="20"/>
        </w:rPr>
        <w:t xml:space="preserve">E.g. UEs with high Priority traffic or mixed high/low priority traffic could have this functionality enabled by gNB.  </w:t>
      </w:r>
    </w:p>
    <w:p w14:paraId="766DF22E" w14:textId="77777777" w:rsidR="00D94D72" w:rsidRPr="00D94D72" w:rsidRDefault="00D94D72" w:rsidP="00567603">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6: </w:t>
      </w:r>
      <w:r w:rsidRPr="00D94D72">
        <w:rPr>
          <w:rFonts w:ascii="Times New Roman" w:eastAsia="Batang" w:hAnsi="Times New Roman" w:cs="Times New Roman"/>
          <w:szCs w:val="24"/>
          <w:lang w:val="en-GB"/>
        </w:rPr>
        <w:t>UE-initiated COT carrying PRACH is automatically shared with the gNB without any additional indication.</w:t>
      </w:r>
    </w:p>
    <w:p w14:paraId="72F0B656" w14:textId="77777777" w:rsidR="00D94D72" w:rsidRPr="00D94D72" w:rsidRDefault="00D94D72" w:rsidP="00567603">
      <w:pPr>
        <w:shd w:val="clear" w:color="auto" w:fill="FF0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7: </w:t>
      </w:r>
      <w:r w:rsidRPr="00D94D72">
        <w:rPr>
          <w:rFonts w:ascii="Times New Roman" w:eastAsia="Batang" w:hAnsi="Times New Roman" w:cs="Times New Roman"/>
          <w:szCs w:val="24"/>
          <w:lang w:val="en-GB"/>
        </w:rPr>
        <w:t>An explicit indication from UE to gNB that UE has initiated a COT</w:t>
      </w:r>
    </w:p>
    <w:p w14:paraId="178FE32D" w14:textId="77777777" w:rsidR="00D94D72" w:rsidRPr="00D94D72" w:rsidRDefault="00D94D72" w:rsidP="007E06A0">
      <w:pPr>
        <w:numPr>
          <w:ilvl w:val="0"/>
          <w:numId w:val="41"/>
        </w:numPr>
        <w:shd w:val="clear" w:color="auto" w:fill="FF0000"/>
        <w:spacing w:before="40" w:after="0" w:line="240" w:lineRule="auto"/>
        <w:rPr>
          <w:rFonts w:ascii="Times New Roman" w:eastAsia="Calibri" w:hAnsi="Times New Roman" w:cs="Times New Roman"/>
          <w:szCs w:val="20"/>
        </w:rPr>
      </w:pPr>
      <w:r w:rsidRPr="00D94D72">
        <w:rPr>
          <w:rFonts w:ascii="Times New Roman" w:eastAsia="Calibri" w:hAnsi="Times New Roman" w:cs="Times New Roman"/>
          <w:szCs w:val="20"/>
        </w:rPr>
        <w:t xml:space="preserve">If the UE has an UL CG transmission and if CG-UCI Channel Occupancy Time (COT) sharing information bit-field is </w:t>
      </w:r>
      <w:proofErr w:type="gramStart"/>
      <w:r w:rsidRPr="00D94D72">
        <w:rPr>
          <w:rFonts w:ascii="Times New Roman" w:eastAsia="Calibri" w:hAnsi="Times New Roman" w:cs="Times New Roman"/>
          <w:szCs w:val="20"/>
        </w:rPr>
        <w:t>enabled</w:t>
      </w:r>
      <w:proofErr w:type="gramEnd"/>
      <w:r w:rsidRPr="00D94D72">
        <w:rPr>
          <w:rFonts w:ascii="Times New Roman" w:eastAsia="Calibri" w:hAnsi="Times New Roman" w:cs="Times New Roman"/>
          <w:szCs w:val="20"/>
        </w:rPr>
        <w:t xml:space="preserve"> it is interpreted as the UE didn’t start its own COT. </w:t>
      </w:r>
    </w:p>
    <w:p w14:paraId="060AF86A" w14:textId="77777777" w:rsidR="00D94D72" w:rsidRPr="00D94D72" w:rsidRDefault="00D94D72" w:rsidP="007E06A0">
      <w:pPr>
        <w:numPr>
          <w:ilvl w:val="0"/>
          <w:numId w:val="41"/>
        </w:numPr>
        <w:shd w:val="clear" w:color="auto" w:fill="FF0000"/>
        <w:spacing w:before="40" w:after="0" w:line="240" w:lineRule="auto"/>
        <w:rPr>
          <w:rFonts w:ascii="Times New Roman" w:eastAsia="Calibri" w:hAnsi="Times New Roman" w:cs="Times New Roman"/>
          <w:szCs w:val="20"/>
        </w:rPr>
      </w:pPr>
      <w:r w:rsidRPr="00D94D72">
        <w:rPr>
          <w:rFonts w:ascii="Times New Roman" w:eastAsia="Calibri" w:hAnsi="Times New Roman" w:cs="Times New Roman"/>
          <w:szCs w:val="20"/>
        </w:rPr>
        <w:lastRenderedPageBreak/>
        <w:t xml:space="preserve">If the UE has an UL CG transmission and if CG-UCI Channel Occupancy Time (COT) sharing information bit-field is disabled, it is interpreted as the UE started its own COT. </w:t>
      </w:r>
    </w:p>
    <w:p w14:paraId="6DE89D6C" w14:textId="77777777" w:rsidR="00D94D72" w:rsidRPr="00D94D72" w:rsidRDefault="00D94D72" w:rsidP="00567603">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8: </w:t>
      </w:r>
      <w:r w:rsidRPr="00D94D72">
        <w:rPr>
          <w:rFonts w:ascii="Times New Roman" w:eastAsia="Batang" w:hAnsi="Times New Roman" w:cs="Times New Roman"/>
          <w:szCs w:val="24"/>
          <w:lang w:val="en-GB"/>
        </w:rPr>
        <w:t xml:space="preserve">UE COT-initiating functionality is RRC (or dynamically) configured to the UE. </w:t>
      </w:r>
    </w:p>
    <w:p w14:paraId="0FEC2ACE" w14:textId="77777777" w:rsidR="00D94D72" w:rsidRPr="00D94D72" w:rsidRDefault="00D94D72" w:rsidP="00567603">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9: </w:t>
      </w:r>
      <w:r w:rsidRPr="00D94D72">
        <w:rPr>
          <w:rFonts w:ascii="Times New Roman" w:eastAsia="Batang" w:hAnsi="Times New Roman" w:cs="Times New Roman"/>
          <w:szCs w:val="24"/>
          <w:lang w:val="en-GB"/>
        </w:rPr>
        <w:t>UE COT initiation enabling/disabling is determined from the traffic priority.</w:t>
      </w:r>
    </w:p>
    <w:p w14:paraId="7232C9F8" w14:textId="77777777" w:rsidR="00D94D72" w:rsidRPr="00D94D72" w:rsidRDefault="00D94D72" w:rsidP="00567603">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10: </w:t>
      </w:r>
      <w:r w:rsidRPr="00D94D72">
        <w:rPr>
          <w:rFonts w:ascii="Times New Roman" w:eastAsia="Batang" w:hAnsi="Times New Roman" w:cs="Times New Roman"/>
          <w:szCs w:val="24"/>
          <w:lang w:val="en-GB"/>
        </w:rPr>
        <w:t>FFP parameters for UE-initiated COT could be provided by SIB-1.</w:t>
      </w:r>
    </w:p>
    <w:p w14:paraId="217B2495" w14:textId="77777777" w:rsidR="00D94D72" w:rsidRPr="00D94D72" w:rsidRDefault="00D94D72" w:rsidP="00567603">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11: </w:t>
      </w:r>
      <w:r w:rsidRPr="00D94D72">
        <w:rPr>
          <w:rFonts w:ascii="Times New Roman" w:eastAsia="Batang" w:hAnsi="Times New Roman" w:cs="Times New Roman"/>
          <w:szCs w:val="24"/>
          <w:lang w:val="en-GB"/>
        </w:rPr>
        <w:t>UE FFP periodicity determined from higher layer parameters but overridden by explicit dedicated signalling.</w:t>
      </w:r>
    </w:p>
    <w:p w14:paraId="0C373AC7" w14:textId="77777777" w:rsidR="00D94D72" w:rsidRPr="00D94D72" w:rsidRDefault="00D94D72" w:rsidP="00567603">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12: </w:t>
      </w:r>
      <w:r w:rsidRPr="00D94D72">
        <w:rPr>
          <w:rFonts w:ascii="Times New Roman" w:eastAsia="Batang" w:hAnsi="Times New Roman" w:cs="Times New Roman"/>
          <w:szCs w:val="24"/>
          <w:lang w:val="en-GB"/>
        </w:rPr>
        <w:t>No DCI indication for UE COT-initiation in next FFP and restrict UE COT-initiation to high priority traffic.</w:t>
      </w:r>
    </w:p>
    <w:p w14:paraId="3DD6A52E" w14:textId="77777777" w:rsidR="00D94D72" w:rsidRPr="00D94D72" w:rsidRDefault="00D94D72" w:rsidP="00567603">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13: </w:t>
      </w:r>
      <w:r w:rsidRPr="00D94D72">
        <w:rPr>
          <w:rFonts w:ascii="Times New Roman" w:eastAsia="Batang" w:hAnsi="Times New Roman" w:cs="Times New Roman"/>
          <w:szCs w:val="24"/>
          <w:lang w:val="en-GB"/>
        </w:rPr>
        <w:t>There is no need to support and specify a UE-initiated COT cancellation</w:t>
      </w:r>
    </w:p>
    <w:p w14:paraId="6E8BBB16" w14:textId="77777777" w:rsidR="00D94D72" w:rsidRPr="00D94D72" w:rsidRDefault="00D94D72" w:rsidP="00567603">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14: </w:t>
      </w:r>
      <w:r w:rsidRPr="00D94D72">
        <w:rPr>
          <w:rFonts w:ascii="Times New Roman" w:eastAsia="Batang" w:hAnsi="Times New Roman" w:cs="Times New Roman"/>
          <w:szCs w:val="24"/>
          <w:lang w:val="en-GB"/>
        </w:rPr>
        <w:t>If COT cancellation is specified, a time duration t is to be introduced to process the cancellation signal and cancel the ongoing transmission.</w:t>
      </w:r>
    </w:p>
    <w:p w14:paraId="019531FC" w14:textId="77777777" w:rsidR="00D94D72" w:rsidRPr="00D94D72" w:rsidRDefault="00D94D72" w:rsidP="00567603">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15: </w:t>
      </w:r>
      <w:r w:rsidRPr="00D94D72">
        <w:rPr>
          <w:rFonts w:ascii="Times New Roman" w:eastAsia="Batang" w:hAnsi="Times New Roman" w:cs="Times New Roman"/>
          <w:szCs w:val="24"/>
          <w:lang w:val="en-GB"/>
        </w:rPr>
        <w:t>If COT cancellation is specified, the UE should be configured semi-statically about the time instants when it should cancel an ongoing UE-initiated COT.</w:t>
      </w:r>
    </w:p>
    <w:p w14:paraId="53AB2EBE" w14:textId="77777777" w:rsidR="00D94D72" w:rsidRPr="00D94D72" w:rsidRDefault="00D94D72" w:rsidP="00567603">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16: </w:t>
      </w:r>
      <w:r w:rsidRPr="00D94D72">
        <w:rPr>
          <w:rFonts w:ascii="Times New Roman" w:eastAsia="Batang" w:hAnsi="Times New Roman" w:cs="Times New Roman"/>
          <w:szCs w:val="24"/>
          <w:lang w:val="en-GB"/>
        </w:rPr>
        <w:t>If COT cancellation is specified, Cancellation should be defined as a UE capability. The UE signals its support of the cancellation.</w:t>
      </w:r>
    </w:p>
    <w:p w14:paraId="692D1094" w14:textId="77777777" w:rsidR="00D94D72" w:rsidRPr="00D94D72" w:rsidRDefault="00D94D72" w:rsidP="00567603">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17: </w:t>
      </w:r>
      <w:r w:rsidRPr="00D94D72">
        <w:rPr>
          <w:rFonts w:ascii="Times New Roman" w:eastAsia="Batang" w:hAnsi="Times New Roman" w:cs="Times New Roman"/>
          <w:szCs w:val="24"/>
          <w:lang w:val="en-GB"/>
        </w:rPr>
        <w:t>UE initiating a COT within a gNB-initiated COT, and gNB initiating a COT within a UE-initiated COT is supported and configurable.</w:t>
      </w:r>
    </w:p>
    <w:p w14:paraId="00E1F61B" w14:textId="77777777" w:rsidR="00D94D72" w:rsidRPr="00D94D72" w:rsidRDefault="00D94D72" w:rsidP="00567603">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bCs/>
          <w:color w:val="F79646"/>
          <w:szCs w:val="24"/>
          <w:lang w:val="en-GB"/>
          <w14:textFill>
            <w14:solidFill>
              <w14:srgbClr w14:val="F79646">
                <w14:lumMod w14:val="75000"/>
              </w14:srgbClr>
            </w14:solidFill>
          </w14:textFill>
        </w:rPr>
        <w:t xml:space="preserve">Proposal 18: </w:t>
      </w:r>
      <w:r w:rsidRPr="00D94D72">
        <w:rPr>
          <w:rFonts w:ascii="Times New Roman" w:eastAsia="Batang" w:hAnsi="Times New Roman" w:cs="Times New Roman"/>
          <w:szCs w:val="24"/>
          <w:lang w:val="en-GB"/>
        </w:rPr>
        <w:t xml:space="preserve">UE initiating a COT within a gNB-initiated COT could be allowed only if UL transmission overlaps with the gNB FFP idle period. </w:t>
      </w:r>
    </w:p>
    <w:p w14:paraId="77AB1257"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78EB9E12"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R1-2103326</w:t>
      </w:r>
      <w:r w:rsidRPr="00D94D72">
        <w:rPr>
          <w:rFonts w:eastAsia="Batang" w:cs="Times New Roman"/>
          <w:bCs/>
          <w:sz w:val="22"/>
          <w:szCs w:val="26"/>
          <w:lang w:val="en-GB"/>
        </w:rPr>
        <w:tab/>
        <w:t>ETRI</w:t>
      </w:r>
      <w:r w:rsidRPr="00D94D72">
        <w:rPr>
          <w:rFonts w:eastAsia="Batang" w:cs="Times New Roman"/>
          <w:bCs/>
          <w:sz w:val="22"/>
          <w:szCs w:val="26"/>
          <w:lang w:val="en-GB"/>
        </w:rPr>
        <w:tab/>
      </w:r>
      <w:hyperlink r:id="rId51">
        <w:r w:rsidRPr="00D94D72">
          <w:rPr>
            <w:rFonts w:eastAsia="Batang" w:cs="Times New Roman"/>
            <w:bCs/>
            <w:color w:val="0000FF"/>
            <w:sz w:val="22"/>
            <w:szCs w:val="26"/>
            <w:lang w:val="en-GB"/>
          </w:rPr>
          <w:t xml:space="preserve">Enhancements for unlicensed band URLLC </w:t>
        </w:r>
        <w:proofErr w:type="spellStart"/>
        <w:r w:rsidRPr="00D94D72">
          <w:rPr>
            <w:rFonts w:eastAsia="Batang" w:cs="Times New Roman"/>
            <w:bCs/>
            <w:color w:val="0000FF"/>
            <w:sz w:val="22"/>
            <w:szCs w:val="26"/>
            <w:lang w:val="en-GB"/>
          </w:rPr>
          <w:t>IIoT</w:t>
        </w:r>
        <w:proofErr w:type="spellEnd"/>
      </w:hyperlink>
    </w:p>
    <w:p w14:paraId="021C17B2" w14:textId="77777777" w:rsidR="00D94D72" w:rsidRPr="00D94D72" w:rsidRDefault="00D94D72" w:rsidP="00567603">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FFP offset for UE-initiated COT can be any value within 0 &lt;= offset &lt; UE FFP period with 1-symbol granularity based on the smallest SCS configured in the cell.</w:t>
      </w:r>
    </w:p>
    <w:p w14:paraId="0AC5C496" w14:textId="77777777" w:rsidR="00D94D72" w:rsidRPr="00D94D72" w:rsidRDefault="00D94D72" w:rsidP="00567603">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FFP offset for UE-initiated COT is the starting point of first UE FFP relative to the boundary of the even indexed radio frame.</w:t>
      </w:r>
    </w:p>
    <w:p w14:paraId="60135575" w14:textId="77777777" w:rsidR="00D94D72" w:rsidRPr="00D94D72" w:rsidRDefault="00D94D72" w:rsidP="00567603">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As part of UE FFP configuration, enable/disable UE COT-initiating functionality for the UL transmissions aligned with a set of UE FFP boundaries.</w:t>
      </w:r>
    </w:p>
    <w:p w14:paraId="60C2455B"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If a configured UL transmission is aligned with a UE FFP boundary and ends before the idle period of that UE FFP (and if COT initiation is allowed in that UE FFP (up to Proposal 3)), UE assumes that the configured UL transmission corresponds to UE-initiated COT (Alt-b), with a clarification that “a/the configured UL transmission” is each UL repetition in case of UL repetition transmission.</w:t>
      </w:r>
    </w:p>
    <w:p w14:paraId="17EB9924"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UE expects that a configured UL starting from a UE FFP boundary is confined within the UE-initiated COT.</w:t>
      </w:r>
    </w:p>
    <w:p w14:paraId="445EAED4"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For a scheduled UL transmission, the COT initiator determination is based on the content in the scheduling DCI. If the content is absent, the determination is based on the rules applied for configured UL transmissions.</w:t>
      </w:r>
    </w:p>
    <w:p w14:paraId="7F65D00E" w14:textId="77777777" w:rsidR="00D94D72" w:rsidRPr="00D94D72" w:rsidRDefault="00D94D72" w:rsidP="00567603">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For gNB-to-UE COT sharing in FBE, UE determines whether a detected DL burst was transmitted according to a gNB-initiated COT or a UE-initiated COT based on (implicit or explicit) indication from gNB.</w:t>
      </w:r>
    </w:p>
    <w:p w14:paraId="7FEBAF81" w14:textId="77777777" w:rsidR="00D94D72" w:rsidRPr="00D94D72" w:rsidRDefault="00D94D72" w:rsidP="00567603">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For FBE, the following rules are supported:</w:t>
      </w:r>
    </w:p>
    <w:p w14:paraId="0FB8E2F9" w14:textId="77777777" w:rsidR="00D94D72" w:rsidRPr="00D94D72" w:rsidRDefault="00D94D72" w:rsidP="00567603">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 UE can initiate a COT within a gNB-initiated COT, and gNB can initiate a COT within a UE-initiated COT.</w:t>
      </w:r>
    </w:p>
    <w:p w14:paraId="42E82EB8" w14:textId="77777777" w:rsidR="00D94D72" w:rsidRPr="00D94D72" w:rsidRDefault="00D94D72" w:rsidP="00567603">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As initiating device, the gNB can transmit during any UE FFP idle periods.</w:t>
      </w:r>
    </w:p>
    <w:p w14:paraId="60550E87" w14:textId="77777777" w:rsidR="00D94D72" w:rsidRPr="00D94D72" w:rsidRDefault="00D94D72" w:rsidP="00567603">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As initiating device, a UE can transmit during other UEs FFP idle periods.</w:t>
      </w:r>
    </w:p>
    <w:p w14:paraId="3A1B2809" w14:textId="77777777" w:rsidR="00D94D72" w:rsidRPr="00D94D72" w:rsidRDefault="00D94D72" w:rsidP="00567603">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 responding device can still transmit in the shared COT even if its transmission collides with the idle period of FFP configured for the responding device.</w:t>
      </w:r>
    </w:p>
    <w:p w14:paraId="3EDBB6B0"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567603">
        <w:rPr>
          <w:rFonts w:ascii="Times New Roman" w:eastAsia="Batang" w:hAnsi="Times New Roman" w:cs="Times New Roman"/>
          <w:b/>
          <w:color w:val="E66E0A"/>
          <w:szCs w:val="24"/>
          <w:shd w:val="clear" w:color="auto" w:fill="F4B083" w:themeFill="accent2" w:themeFillTint="99"/>
          <w:lang w:val="en-GB"/>
        </w:rPr>
        <w:t>Proposal 9</w:t>
      </w:r>
      <w:r w:rsidRPr="00567603">
        <w:rPr>
          <w:rFonts w:ascii="Times New Roman" w:eastAsia="Batang" w:hAnsi="Times New Roman" w:cs="Times New Roman"/>
          <w:szCs w:val="24"/>
          <w:shd w:val="clear" w:color="auto" w:fill="F4B083" w:themeFill="accent2" w:themeFillTint="99"/>
          <w:lang w:val="en-GB"/>
        </w:rPr>
        <w:t>: For FBE, do not support UE-initiated COT for idle/inactive UEs.</w:t>
      </w:r>
    </w:p>
    <w:p w14:paraId="0DFC5A7A"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9B3884">
        <w:rPr>
          <w:rFonts w:ascii="Times New Roman" w:eastAsia="Batang" w:hAnsi="Times New Roman" w:cs="Times New Roman"/>
          <w:b/>
          <w:color w:val="E66E0A"/>
          <w:szCs w:val="24"/>
          <w:shd w:val="clear" w:color="auto" w:fill="9CC2E5" w:themeFill="accent5" w:themeFillTint="99"/>
          <w:lang w:val="en-GB"/>
        </w:rPr>
        <w:t>Proposal 10</w:t>
      </w:r>
      <w:r w:rsidRPr="009B3884">
        <w:rPr>
          <w:rFonts w:ascii="Times New Roman" w:eastAsia="Batang" w:hAnsi="Times New Roman" w:cs="Times New Roman"/>
          <w:szCs w:val="24"/>
          <w:shd w:val="clear" w:color="auto" w:fill="9CC2E5" w:themeFill="accent5" w:themeFillTint="99"/>
          <w:lang w:val="en-GB"/>
        </w:rPr>
        <w:t>: Clarify that for scheduled UL, the FFP/channel where a UL (each UL repetition in case of repetition) is scheduled can be same or different from the FFP/channel where an associated UL grant is transmitted</w:t>
      </w:r>
      <w:r w:rsidRPr="00D94D72">
        <w:rPr>
          <w:rFonts w:ascii="Times New Roman" w:eastAsia="Batang" w:hAnsi="Times New Roman" w:cs="Times New Roman"/>
          <w:szCs w:val="24"/>
          <w:lang w:val="en-GB"/>
        </w:rPr>
        <w:t>.</w:t>
      </w:r>
    </w:p>
    <w:p w14:paraId="2527BA50" w14:textId="77777777" w:rsidR="00D94D72" w:rsidRPr="00D94D72" w:rsidRDefault="00D94D72" w:rsidP="00567603">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1</w:t>
      </w:r>
      <w:r w:rsidRPr="00D94D72">
        <w:rPr>
          <w:rFonts w:ascii="Times New Roman" w:eastAsia="Batang" w:hAnsi="Times New Roman" w:cs="Times New Roman"/>
          <w:szCs w:val="24"/>
          <w:lang w:val="en-GB"/>
        </w:rPr>
        <w:t>: The UL reliability performance of unlicensed URLLC can be severely degraded if UE’s processing time for DL detection to share a COT is unknown to gNB.</w:t>
      </w:r>
    </w:p>
    <w:p w14:paraId="00234730" w14:textId="77777777" w:rsidR="00D94D72" w:rsidRPr="00D94D72" w:rsidRDefault="00D94D72" w:rsidP="00567603">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11</w:t>
      </w:r>
      <w:r w:rsidRPr="00D94D72">
        <w:rPr>
          <w:rFonts w:ascii="Times New Roman" w:eastAsia="Batang" w:hAnsi="Times New Roman" w:cs="Times New Roman"/>
          <w:szCs w:val="24"/>
          <w:lang w:val="en-GB"/>
        </w:rPr>
        <w:t>: For gNB-to-UE COT sharing, define UE’s processing time required for DL burst detection and UL transmission preparation.</w:t>
      </w:r>
    </w:p>
    <w:p w14:paraId="646EB1C9"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567603">
        <w:rPr>
          <w:rFonts w:ascii="Times New Roman" w:eastAsia="Batang" w:hAnsi="Times New Roman" w:cs="Times New Roman"/>
          <w:b/>
          <w:color w:val="E66E0A"/>
          <w:szCs w:val="24"/>
          <w:shd w:val="clear" w:color="auto" w:fill="808080" w:themeFill="background1" w:themeFillShade="80"/>
          <w:lang w:val="en-GB"/>
        </w:rPr>
        <w:t>Proposal 12</w:t>
      </w:r>
      <w:r w:rsidRPr="00567603">
        <w:rPr>
          <w:rFonts w:ascii="Times New Roman" w:eastAsia="Batang" w:hAnsi="Times New Roman" w:cs="Times New Roman"/>
          <w:szCs w:val="24"/>
          <w:shd w:val="clear" w:color="auto" w:fill="808080" w:themeFill="background1" w:themeFillShade="80"/>
          <w:lang w:val="en-GB"/>
        </w:rPr>
        <w:t xml:space="preserve">: For UE-to-gNB COT sharing, consider defining processing time for </w:t>
      </w:r>
      <w:proofErr w:type="spellStart"/>
      <w:r w:rsidRPr="00567603">
        <w:rPr>
          <w:rFonts w:ascii="Times New Roman" w:eastAsia="Batang" w:hAnsi="Times New Roman" w:cs="Times New Roman"/>
          <w:szCs w:val="24"/>
          <w:shd w:val="clear" w:color="auto" w:fill="808080" w:themeFill="background1" w:themeFillShade="80"/>
          <w:lang w:val="en-GB"/>
        </w:rPr>
        <w:t>gNB’s</w:t>
      </w:r>
      <w:proofErr w:type="spellEnd"/>
      <w:r w:rsidRPr="00567603">
        <w:rPr>
          <w:rFonts w:ascii="Times New Roman" w:eastAsia="Batang" w:hAnsi="Times New Roman" w:cs="Times New Roman"/>
          <w:szCs w:val="24"/>
          <w:shd w:val="clear" w:color="auto" w:fill="808080" w:themeFill="background1" w:themeFillShade="80"/>
          <w:lang w:val="en-GB"/>
        </w:rPr>
        <w:t xml:space="preserve"> UL burst detection for UE power saving purpose</w:t>
      </w:r>
      <w:r w:rsidRPr="00D94D72">
        <w:rPr>
          <w:rFonts w:ascii="Times New Roman" w:eastAsia="Batang" w:hAnsi="Times New Roman" w:cs="Times New Roman"/>
          <w:szCs w:val="24"/>
          <w:lang w:val="en-GB"/>
        </w:rPr>
        <w:t>.</w:t>
      </w:r>
    </w:p>
    <w:p w14:paraId="05A75274"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567603">
        <w:rPr>
          <w:rFonts w:ascii="Times New Roman" w:eastAsia="Batang" w:hAnsi="Times New Roman" w:cs="Times New Roman"/>
          <w:b/>
          <w:color w:val="E66E0A"/>
          <w:szCs w:val="24"/>
          <w:shd w:val="clear" w:color="auto" w:fill="808080" w:themeFill="background1" w:themeFillShade="80"/>
          <w:lang w:val="en-GB"/>
        </w:rPr>
        <w:lastRenderedPageBreak/>
        <w:t>Proposal 13</w:t>
      </w:r>
      <w:r w:rsidRPr="00567603">
        <w:rPr>
          <w:rFonts w:ascii="Times New Roman" w:eastAsia="Batang" w:hAnsi="Times New Roman" w:cs="Times New Roman"/>
          <w:szCs w:val="24"/>
          <w:shd w:val="clear" w:color="auto" w:fill="808080" w:themeFill="background1" w:themeFillShade="80"/>
          <w:lang w:val="en-GB"/>
        </w:rPr>
        <w:t>: Discuss how to handle the CP extension when configured for CG-PUSCH that starts from the beginning of a UE FFP</w:t>
      </w:r>
      <w:r w:rsidRPr="00D94D72">
        <w:rPr>
          <w:rFonts w:ascii="Times New Roman" w:eastAsia="Batang" w:hAnsi="Times New Roman" w:cs="Times New Roman"/>
          <w:szCs w:val="24"/>
          <w:lang w:val="en-GB"/>
        </w:rPr>
        <w:t>.</w:t>
      </w:r>
    </w:p>
    <w:p w14:paraId="7F12D340" w14:textId="77777777" w:rsidR="00D94D72" w:rsidRPr="00D94D72" w:rsidRDefault="00D94D72" w:rsidP="00567603">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14</w:t>
      </w:r>
      <w:r w:rsidRPr="00D94D72">
        <w:rPr>
          <w:rFonts w:ascii="Times New Roman" w:eastAsia="Batang" w:hAnsi="Times New Roman" w:cs="Times New Roman"/>
          <w:szCs w:val="24"/>
          <w:lang w:val="en-GB"/>
        </w:rPr>
        <w:t>: Both “CG-UCI based procedures” and “CG-DFI based procedures” are enabled or disabled for unlicensed using one RRC parameter i.e. cg-RetransmissionTimer-r16.</w:t>
      </w:r>
    </w:p>
    <w:p w14:paraId="103F376A" w14:textId="77777777" w:rsidR="00D94D72" w:rsidRPr="00D94D72" w:rsidRDefault="00D94D72" w:rsidP="00567603">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15</w:t>
      </w:r>
      <w:r w:rsidRPr="00D94D72">
        <w:rPr>
          <w:rFonts w:ascii="Times New Roman" w:eastAsia="Batang" w:hAnsi="Times New Roman" w:cs="Times New Roman"/>
          <w:szCs w:val="24"/>
          <w:lang w:val="en-GB"/>
        </w:rPr>
        <w:t>: For FBE, when cg-RetransmissionTimer is not configured, a symbol overlapping with idle period of a FFP associated to PUSCH transmission is regarded as invalid symbol for PUSCH mapping type B.</w:t>
      </w:r>
    </w:p>
    <w:p w14:paraId="643D860B"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274C381A"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R1-2103201</w:t>
      </w:r>
      <w:r w:rsidRPr="00D94D72">
        <w:rPr>
          <w:rFonts w:eastAsia="Batang" w:cs="Times New Roman"/>
          <w:bCs/>
          <w:sz w:val="22"/>
          <w:szCs w:val="26"/>
          <w:lang w:val="en-GB"/>
        </w:rPr>
        <w:tab/>
      </w:r>
      <w:proofErr w:type="spellStart"/>
      <w:r w:rsidRPr="00D94D72">
        <w:rPr>
          <w:rFonts w:eastAsia="Batang" w:cs="Times New Roman"/>
          <w:bCs/>
          <w:sz w:val="22"/>
          <w:szCs w:val="26"/>
          <w:lang w:val="en-GB"/>
        </w:rPr>
        <w:t>InterDigital</w:t>
      </w:r>
      <w:proofErr w:type="spellEnd"/>
      <w:r w:rsidRPr="00D94D72">
        <w:rPr>
          <w:rFonts w:eastAsia="Batang" w:cs="Times New Roman"/>
          <w:bCs/>
          <w:sz w:val="22"/>
          <w:szCs w:val="26"/>
          <w:lang w:val="en-GB"/>
        </w:rPr>
        <w:t>, Inc.</w:t>
      </w:r>
      <w:r w:rsidRPr="00D94D72">
        <w:rPr>
          <w:rFonts w:eastAsia="Batang" w:cs="Times New Roman"/>
          <w:bCs/>
          <w:sz w:val="22"/>
          <w:szCs w:val="26"/>
          <w:lang w:val="en-GB"/>
        </w:rPr>
        <w:tab/>
      </w:r>
      <w:hyperlink r:id="rId52">
        <w:r w:rsidRPr="00D94D72">
          <w:rPr>
            <w:rFonts w:eastAsia="Batang" w:cs="Times New Roman"/>
            <w:bCs/>
            <w:color w:val="0000FF"/>
            <w:sz w:val="22"/>
            <w:szCs w:val="26"/>
            <w:lang w:val="en-GB"/>
          </w:rPr>
          <w:t xml:space="preserve">Enhancements for unlicensed band URLLC </w:t>
        </w:r>
        <w:proofErr w:type="spellStart"/>
        <w:r w:rsidRPr="00D94D72">
          <w:rPr>
            <w:rFonts w:eastAsia="Batang" w:cs="Times New Roman"/>
            <w:bCs/>
            <w:color w:val="0000FF"/>
            <w:sz w:val="22"/>
            <w:szCs w:val="26"/>
            <w:lang w:val="en-GB"/>
          </w:rPr>
          <w:t>IIoT</w:t>
        </w:r>
        <w:proofErr w:type="spellEnd"/>
      </w:hyperlink>
    </w:p>
    <w:p w14:paraId="32110AB3" w14:textId="77777777" w:rsidR="00D94D72" w:rsidRPr="00D94D72" w:rsidRDefault="00D94D72" w:rsidP="00E04E84">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IDLE/INACTIVE mode UEs can initiate COTs in FBE at least for PRACH transmission.</w:t>
      </w:r>
    </w:p>
    <w:p w14:paraId="52D432EB"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Use Alt-a for configured UL transmissions occurring at the beginning of a UE FFP.</w:t>
      </w:r>
    </w:p>
    <w:p w14:paraId="31B23C8F" w14:textId="77777777" w:rsidR="00D94D72" w:rsidRPr="00D94D72" w:rsidRDefault="00D94D72" w:rsidP="00E04E84">
      <w:pPr>
        <w:shd w:val="clear" w:color="auto" w:fill="FF0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A UE sends an indication of the COT used for a transmission (gNB-initiated or UE-initiated).</w:t>
      </w:r>
    </w:p>
    <w:p w14:paraId="1DCA15F7"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9B3884">
        <w:rPr>
          <w:rFonts w:ascii="Times New Roman" w:eastAsia="Batang" w:hAnsi="Times New Roman" w:cs="Times New Roman"/>
          <w:b/>
          <w:color w:val="E66E0A"/>
          <w:szCs w:val="24"/>
          <w:shd w:val="clear" w:color="auto" w:fill="9CC2E5" w:themeFill="accent5" w:themeFillTint="99"/>
          <w:lang w:val="en-GB"/>
        </w:rPr>
        <w:t>Proposal 4</w:t>
      </w:r>
      <w:r w:rsidRPr="009B3884">
        <w:rPr>
          <w:rFonts w:ascii="Times New Roman" w:eastAsia="Batang" w:hAnsi="Times New Roman" w:cs="Times New Roman"/>
          <w:szCs w:val="24"/>
          <w:shd w:val="clear" w:color="auto" w:fill="9CC2E5" w:themeFill="accent5" w:themeFillTint="99"/>
          <w:lang w:val="en-GB"/>
        </w:rPr>
        <w:t>: Use Alt-a for scheduled UL transmissions</w:t>
      </w:r>
      <w:r w:rsidRPr="00E04E84">
        <w:rPr>
          <w:rFonts w:ascii="Times New Roman" w:eastAsia="Batang" w:hAnsi="Times New Roman" w:cs="Times New Roman"/>
          <w:szCs w:val="24"/>
          <w:shd w:val="clear" w:color="auto" w:fill="5B9BD5" w:themeFill="accent5"/>
          <w:lang w:val="en-GB"/>
        </w:rPr>
        <w:t>.</w:t>
      </w:r>
    </w:p>
    <w:p w14:paraId="6CB95A4D" w14:textId="77777777" w:rsidR="00D94D72" w:rsidRPr="00D94D72" w:rsidRDefault="00D94D72" w:rsidP="00E04E84">
      <w:pPr>
        <w:shd w:val="clear" w:color="auto" w:fill="FF66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For an UL transmission scheduled in a next gNB FFP period, the UE operates based on the rules applied for a configured UL transmission.</w:t>
      </w:r>
    </w:p>
    <w:p w14:paraId="1DCA374F" w14:textId="77777777" w:rsidR="00D94D72" w:rsidRPr="00D94D72" w:rsidRDefault="00D94D72" w:rsidP="00E04E84">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For URLLC in controlled environment, a UE selects the HARQ Process ID by implementation from a configured pool of processes for an initial transmission on a CG, as in NR-U.</w:t>
      </w:r>
    </w:p>
    <w:p w14:paraId="71B88493" w14:textId="77777777" w:rsidR="00D94D72" w:rsidRPr="00D94D72" w:rsidRDefault="00D94D72" w:rsidP="00E04E84">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A UE can prioritize transmissions over retransmissions on CG resources. The conditions to do so are FFS.</w:t>
      </w:r>
    </w:p>
    <w:p w14:paraId="4EC2E20E" w14:textId="77777777" w:rsidR="00D94D72" w:rsidRPr="00D94D72" w:rsidRDefault="00D94D72" w:rsidP="00E04E84">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CG-UCI based procedures and CG-DFI based procedures are independently enabled or disabled for unlicensed (Option 2). FFS if CG-DFI configuration is tied to cg-RetransmissionTimer-r16 or not (Option 2-a or 2-b).</w:t>
      </w:r>
    </w:p>
    <w:p w14:paraId="2567073B" w14:textId="77777777" w:rsidR="00D94D72" w:rsidRPr="00D94D72" w:rsidRDefault="00D94D72" w:rsidP="00D60829">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9</w:t>
      </w:r>
      <w:r w:rsidRPr="00D94D72">
        <w:rPr>
          <w:rFonts w:ascii="Times New Roman" w:eastAsia="Batang" w:hAnsi="Times New Roman" w:cs="Times New Roman"/>
          <w:szCs w:val="24"/>
          <w:lang w:val="en-GB"/>
        </w:rPr>
        <w:t>: PUSCH Type B repetition is enhanced to consider LBT and COT duration.</w:t>
      </w:r>
    </w:p>
    <w:p w14:paraId="7C8D3B98" w14:textId="77777777" w:rsidR="00D94D72" w:rsidRPr="00D94D72" w:rsidRDefault="00D94D72" w:rsidP="00D60829">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10</w:t>
      </w:r>
      <w:r w:rsidRPr="00D94D72">
        <w:rPr>
          <w:rFonts w:ascii="Times New Roman" w:eastAsia="Batang" w:hAnsi="Times New Roman" w:cs="Times New Roman"/>
          <w:szCs w:val="24"/>
          <w:lang w:val="en-GB"/>
        </w:rPr>
        <w:t>: A nominal PUSCH Type B repetition overlapping a COT boundary is split into two actual repetitions.</w:t>
      </w:r>
    </w:p>
    <w:p w14:paraId="51343C44"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5BF8D4E4"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R1-2103576</w:t>
      </w:r>
      <w:r w:rsidRPr="00D94D72">
        <w:rPr>
          <w:rFonts w:eastAsia="Batang" w:cs="Times New Roman"/>
          <w:bCs/>
          <w:sz w:val="22"/>
          <w:szCs w:val="26"/>
          <w:lang w:val="en-GB"/>
        </w:rPr>
        <w:tab/>
        <w:t>NTT DOCOMO, INC.</w:t>
      </w:r>
      <w:r w:rsidRPr="00D94D72">
        <w:rPr>
          <w:rFonts w:eastAsia="Batang" w:cs="Times New Roman"/>
          <w:bCs/>
          <w:sz w:val="22"/>
          <w:szCs w:val="26"/>
          <w:lang w:val="en-GB"/>
        </w:rPr>
        <w:tab/>
      </w:r>
      <w:hyperlink r:id="rId53">
        <w:r w:rsidRPr="00D94D72">
          <w:rPr>
            <w:rFonts w:eastAsia="Batang" w:cs="Times New Roman"/>
            <w:bCs/>
            <w:color w:val="0000FF"/>
            <w:sz w:val="22"/>
            <w:szCs w:val="26"/>
            <w:lang w:val="en-GB"/>
          </w:rPr>
          <w:t>Discussion on enhancements for unlicensed band URLLC</w:t>
        </w:r>
      </w:hyperlink>
    </w:p>
    <w:p w14:paraId="1141856B" w14:textId="28612A57" w:rsidR="00D94D72" w:rsidRPr="00D94D72" w:rsidRDefault="00D94D72" w:rsidP="007C059F">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w:t>
      </w:r>
      <w:r w:rsidR="007C059F">
        <w:rPr>
          <w:rFonts w:ascii="Times New Roman" w:eastAsia="Batang" w:hAnsi="Times New Roman" w:cs="Times New Roman"/>
          <w:szCs w:val="24"/>
          <w:lang w:val="en-GB"/>
        </w:rPr>
        <w:t xml:space="preserve"> </w:t>
      </w:r>
      <w:r w:rsidRPr="00D94D72">
        <w:rPr>
          <w:rFonts w:ascii="Times New Roman" w:eastAsia="Batang" w:hAnsi="Times New Roman" w:cs="Times New Roman"/>
          <w:szCs w:val="24"/>
          <w:lang w:val="en-GB"/>
        </w:rPr>
        <w:t>UE in IDLE/INACTIVE mode does not initiate COT, i.e., PRACH is not used to initiate COT in IDLE/INACTIVE mode.</w:t>
      </w:r>
    </w:p>
    <w:p w14:paraId="61DDC0EE" w14:textId="7DD3A9B9" w:rsidR="00D94D72" w:rsidRPr="00D94D72" w:rsidRDefault="00D94D72" w:rsidP="007C059F">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w:t>
      </w:r>
      <w:r w:rsidR="007C059F">
        <w:rPr>
          <w:rFonts w:ascii="Times New Roman" w:eastAsia="Batang" w:hAnsi="Times New Roman" w:cs="Times New Roman"/>
          <w:szCs w:val="24"/>
          <w:lang w:val="en-GB"/>
        </w:rPr>
        <w:t xml:space="preserve"> </w:t>
      </w:r>
      <w:r w:rsidRPr="00D94D72">
        <w:rPr>
          <w:rFonts w:ascii="Times New Roman" w:eastAsia="Batang" w:hAnsi="Times New Roman" w:cs="Times New Roman"/>
          <w:szCs w:val="24"/>
          <w:lang w:val="en-GB"/>
        </w:rPr>
        <w:t>FFP parameters for UE-initiated COT can be provided to the UE by dedicated RRC signalling only, i.e., not provided by SIB1.</w:t>
      </w:r>
    </w:p>
    <w:p w14:paraId="7F2BB89F" w14:textId="4351A8BA" w:rsidR="00D94D72" w:rsidRPr="00D94D72" w:rsidRDefault="00D94D72" w:rsidP="007C059F">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w:t>
      </w:r>
      <w:r w:rsidR="007C059F">
        <w:rPr>
          <w:rFonts w:ascii="Times New Roman" w:eastAsia="Batang" w:hAnsi="Times New Roman" w:cs="Times New Roman"/>
          <w:szCs w:val="24"/>
          <w:lang w:val="en-GB"/>
        </w:rPr>
        <w:t xml:space="preserve"> </w:t>
      </w:r>
      <w:r w:rsidRPr="00D94D72">
        <w:rPr>
          <w:rFonts w:ascii="Times New Roman" w:eastAsia="Batang" w:hAnsi="Times New Roman" w:cs="Times New Roman"/>
          <w:szCs w:val="24"/>
          <w:lang w:val="en-GB"/>
        </w:rPr>
        <w:t>No additional values are supported for FFP periodicity for UE-initiated COT</w:t>
      </w:r>
    </w:p>
    <w:p w14:paraId="564C7D45" w14:textId="11247C5B"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w:t>
      </w:r>
      <w:r w:rsidR="007C059F">
        <w:rPr>
          <w:rFonts w:ascii="Times New Roman" w:eastAsia="Batang" w:hAnsi="Times New Roman" w:cs="Times New Roman"/>
          <w:szCs w:val="24"/>
          <w:lang w:val="en-GB"/>
        </w:rPr>
        <w:t xml:space="preserve"> </w:t>
      </w:r>
      <w:r w:rsidRPr="00D94D72">
        <w:rPr>
          <w:rFonts w:ascii="Times New Roman" w:eastAsia="Batang" w:hAnsi="Times New Roman" w:cs="Times New Roman"/>
          <w:szCs w:val="24"/>
          <w:lang w:val="en-GB"/>
        </w:rPr>
        <w:t>When a configured UL transmission is aligned with a UE FFP boundary and ends before the idle period of that UE FFP,</w:t>
      </w:r>
    </w:p>
    <w:p w14:paraId="4F6EAC1D" w14:textId="77777777" w:rsidR="00D94D72" w:rsidRPr="007C059F" w:rsidRDefault="00D94D72" w:rsidP="007E06A0">
      <w:pPr>
        <w:pStyle w:val="ListParagraph"/>
        <w:numPr>
          <w:ilvl w:val="0"/>
          <w:numId w:val="45"/>
        </w:numPr>
        <w:shd w:val="clear" w:color="auto" w:fill="9CC2E5" w:themeFill="accent5" w:themeFillTint="99"/>
        <w:spacing w:before="40" w:line="240" w:lineRule="auto"/>
        <w:rPr>
          <w:rFonts w:ascii="Times New Roman" w:eastAsia="Batang" w:hAnsi="Times New Roman" w:cs="Times New Roman"/>
          <w:sz w:val="20"/>
          <w:lang w:val="en-GB"/>
        </w:rPr>
      </w:pPr>
      <w:r w:rsidRPr="007C059F">
        <w:rPr>
          <w:rFonts w:ascii="Times New Roman" w:eastAsia="Batang" w:hAnsi="Times New Roman" w:cs="Times New Roman"/>
          <w:sz w:val="20"/>
          <w:lang w:val="en-GB"/>
        </w:rPr>
        <w:t>If the transmission is confined within a gNB FFP before the idle period of that gNB FFP, and the UE has already determined that gNB is initiated that gNB FFP, UE assumes that the configured UL transmission corresponds to gNB-initiated COT.</w:t>
      </w:r>
    </w:p>
    <w:p w14:paraId="63CDAB86" w14:textId="77777777" w:rsidR="00D94D72" w:rsidRPr="007C059F" w:rsidRDefault="00D94D72" w:rsidP="007E06A0">
      <w:pPr>
        <w:pStyle w:val="ListParagraph"/>
        <w:numPr>
          <w:ilvl w:val="0"/>
          <w:numId w:val="45"/>
        </w:numPr>
        <w:shd w:val="clear" w:color="auto" w:fill="9CC2E5" w:themeFill="accent5" w:themeFillTint="99"/>
        <w:spacing w:before="40" w:line="240" w:lineRule="auto"/>
        <w:rPr>
          <w:rFonts w:ascii="Times New Roman" w:eastAsia="Batang" w:hAnsi="Times New Roman" w:cs="Times New Roman"/>
          <w:sz w:val="20"/>
          <w:lang w:val="en-GB"/>
        </w:rPr>
      </w:pPr>
      <w:r w:rsidRPr="007C059F">
        <w:rPr>
          <w:rFonts w:ascii="Times New Roman" w:eastAsia="Batang" w:hAnsi="Times New Roman" w:cs="Times New Roman"/>
          <w:sz w:val="20"/>
          <w:lang w:val="en-GB"/>
        </w:rPr>
        <w:t>Otherwise, UE assumes that the configured UL transmission corresponds to UE-initiated COT</w:t>
      </w:r>
    </w:p>
    <w:p w14:paraId="273B9E68" w14:textId="29B543DD"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w:t>
      </w:r>
      <w:r w:rsidR="007C059F">
        <w:rPr>
          <w:rFonts w:ascii="Times New Roman" w:eastAsia="Batang" w:hAnsi="Times New Roman" w:cs="Times New Roman"/>
          <w:szCs w:val="24"/>
          <w:lang w:val="en-GB"/>
        </w:rPr>
        <w:t xml:space="preserve"> </w:t>
      </w:r>
      <w:r w:rsidRPr="00D94D72">
        <w:rPr>
          <w:rFonts w:ascii="Times New Roman" w:eastAsia="Batang" w:hAnsi="Times New Roman" w:cs="Times New Roman"/>
          <w:szCs w:val="24"/>
          <w:lang w:val="en-GB"/>
        </w:rPr>
        <w:t>For a scheduled UL transmission, support one of the following alternatives for the COT-initiator determination</w:t>
      </w:r>
    </w:p>
    <w:p w14:paraId="3538BBC5" w14:textId="77777777" w:rsidR="00D94D72" w:rsidRPr="007C059F" w:rsidRDefault="00D94D72" w:rsidP="007E06A0">
      <w:pPr>
        <w:pStyle w:val="ListParagraph"/>
        <w:numPr>
          <w:ilvl w:val="0"/>
          <w:numId w:val="46"/>
        </w:numPr>
        <w:shd w:val="clear" w:color="auto" w:fill="9CC2E5" w:themeFill="accent5" w:themeFillTint="99"/>
        <w:spacing w:before="40" w:line="240" w:lineRule="auto"/>
        <w:rPr>
          <w:rFonts w:ascii="Times New Roman" w:eastAsia="Batang" w:hAnsi="Times New Roman" w:cs="Times New Roman"/>
          <w:sz w:val="20"/>
          <w:lang w:val="en-GB"/>
        </w:rPr>
      </w:pPr>
      <w:r w:rsidRPr="007C059F">
        <w:rPr>
          <w:rFonts w:ascii="Times New Roman" w:eastAsia="Batang" w:hAnsi="Times New Roman" w:cs="Times New Roman"/>
          <w:sz w:val="20"/>
          <w:lang w:val="en-GB"/>
        </w:rPr>
        <w:t>Alt-a: Determination based on the content in the scheduling DCI</w:t>
      </w:r>
    </w:p>
    <w:p w14:paraId="5C88530D" w14:textId="77777777" w:rsidR="00D94D72" w:rsidRPr="007C059F" w:rsidRDefault="00D94D72" w:rsidP="007E06A0">
      <w:pPr>
        <w:pStyle w:val="ListParagraph"/>
        <w:numPr>
          <w:ilvl w:val="1"/>
          <w:numId w:val="46"/>
        </w:numPr>
        <w:shd w:val="clear" w:color="auto" w:fill="9CC2E5" w:themeFill="accent5" w:themeFillTint="99"/>
        <w:spacing w:before="40" w:line="240" w:lineRule="auto"/>
        <w:rPr>
          <w:rFonts w:ascii="Times New Roman" w:eastAsia="Batang" w:hAnsi="Times New Roman" w:cs="Times New Roman"/>
          <w:sz w:val="20"/>
          <w:lang w:val="en-GB"/>
        </w:rPr>
      </w:pPr>
      <w:r w:rsidRPr="007C059F">
        <w:rPr>
          <w:rFonts w:ascii="Times New Roman" w:eastAsia="Batang" w:hAnsi="Times New Roman" w:cs="Times New Roman"/>
          <w:sz w:val="20"/>
          <w:lang w:val="en-GB"/>
        </w:rPr>
        <w:t>The corresponding field(s) can be absent in DCI. If absent, determination based on the rules applied for configured UL transmissions is applied</w:t>
      </w:r>
    </w:p>
    <w:p w14:paraId="74E6F56F" w14:textId="77777777" w:rsidR="00D94D72" w:rsidRPr="007C059F" w:rsidRDefault="00D94D72" w:rsidP="007E06A0">
      <w:pPr>
        <w:pStyle w:val="ListParagraph"/>
        <w:numPr>
          <w:ilvl w:val="0"/>
          <w:numId w:val="46"/>
        </w:numPr>
        <w:shd w:val="clear" w:color="auto" w:fill="9CC2E5" w:themeFill="accent5" w:themeFillTint="99"/>
        <w:spacing w:before="40" w:line="240" w:lineRule="auto"/>
        <w:rPr>
          <w:rFonts w:ascii="Times New Roman" w:eastAsia="Batang" w:hAnsi="Times New Roman" w:cs="Times New Roman"/>
          <w:sz w:val="20"/>
          <w:lang w:val="en-GB"/>
        </w:rPr>
      </w:pPr>
      <w:r w:rsidRPr="007C059F">
        <w:rPr>
          <w:rFonts w:ascii="Times New Roman" w:eastAsia="Batang" w:hAnsi="Times New Roman" w:cs="Times New Roman"/>
          <w:sz w:val="20"/>
          <w:lang w:val="en-GB"/>
        </w:rPr>
        <w:t>Alt-b: Determination based on the rules applied for a configured UL transmission</w:t>
      </w:r>
    </w:p>
    <w:p w14:paraId="6E4B7046" w14:textId="2EBFC758" w:rsidR="00D94D72" w:rsidRPr="00D94D72" w:rsidRDefault="00D94D72" w:rsidP="007C059F">
      <w:pPr>
        <w:shd w:val="clear" w:color="auto" w:fill="FF0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w:t>
      </w:r>
      <w:r w:rsidR="007C059F">
        <w:rPr>
          <w:rFonts w:ascii="Times New Roman" w:eastAsia="Batang" w:hAnsi="Times New Roman" w:cs="Times New Roman"/>
          <w:szCs w:val="24"/>
          <w:lang w:val="en-GB"/>
        </w:rPr>
        <w:t xml:space="preserve"> </w:t>
      </w:r>
      <w:r w:rsidRPr="00D94D72">
        <w:rPr>
          <w:rFonts w:ascii="Times New Roman" w:eastAsia="Batang" w:hAnsi="Times New Roman" w:cs="Times New Roman"/>
          <w:szCs w:val="24"/>
          <w:lang w:val="en-GB"/>
        </w:rPr>
        <w:t>No explicit indication is necessary for UE to indicate to gNB that it has initiated a COT in an FFP</w:t>
      </w:r>
    </w:p>
    <w:p w14:paraId="4ADB8987" w14:textId="103C8B80" w:rsidR="00D94D72" w:rsidRPr="00D94D72" w:rsidRDefault="00D94D72" w:rsidP="007C059F">
      <w:pPr>
        <w:shd w:val="clear" w:color="auto" w:fill="FF0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w:t>
      </w:r>
      <w:r w:rsidR="007C059F">
        <w:rPr>
          <w:rFonts w:ascii="Times New Roman" w:eastAsia="Batang" w:hAnsi="Times New Roman" w:cs="Times New Roman"/>
          <w:szCs w:val="24"/>
          <w:lang w:val="en-GB"/>
        </w:rPr>
        <w:t xml:space="preserve"> </w:t>
      </w:r>
      <w:r w:rsidRPr="00D94D72">
        <w:rPr>
          <w:rFonts w:ascii="Times New Roman" w:eastAsia="Batang" w:hAnsi="Times New Roman" w:cs="Times New Roman"/>
          <w:szCs w:val="24"/>
          <w:lang w:val="en-GB"/>
        </w:rPr>
        <w:t>The constraints on content and duration of DL transmissions in UE-to-gNB COT sharing in case of dynamic channel access mode is reused as a baseline for semi-static channel access mode.</w:t>
      </w:r>
    </w:p>
    <w:p w14:paraId="6337C9EC" w14:textId="77777777" w:rsidR="00D94D72" w:rsidRPr="007C059F" w:rsidRDefault="00D94D72" w:rsidP="007E06A0">
      <w:pPr>
        <w:pStyle w:val="ListParagraph"/>
        <w:numPr>
          <w:ilvl w:val="0"/>
          <w:numId w:val="47"/>
        </w:numPr>
        <w:shd w:val="clear" w:color="auto" w:fill="FF0000"/>
        <w:spacing w:before="40" w:line="240" w:lineRule="auto"/>
        <w:rPr>
          <w:rFonts w:ascii="Times New Roman" w:eastAsia="Batang" w:hAnsi="Times New Roman" w:cs="Times New Roman"/>
          <w:sz w:val="20"/>
          <w:lang w:val="en-GB"/>
        </w:rPr>
      </w:pPr>
      <w:r w:rsidRPr="007C059F">
        <w:rPr>
          <w:rFonts w:ascii="Times New Roman" w:eastAsia="Batang" w:hAnsi="Times New Roman" w:cs="Times New Roman"/>
          <w:sz w:val="20"/>
          <w:lang w:val="en-GB"/>
        </w:rPr>
        <w:t xml:space="preserve">FFS: </w:t>
      </w:r>
      <w:proofErr w:type="gramStart"/>
      <w:r w:rsidRPr="007C059F">
        <w:rPr>
          <w:rFonts w:ascii="Times New Roman" w:eastAsia="Batang" w:hAnsi="Times New Roman" w:cs="Times New Roman"/>
          <w:sz w:val="20"/>
          <w:lang w:val="en-GB"/>
        </w:rPr>
        <w:t>whether or not</w:t>
      </w:r>
      <w:proofErr w:type="gramEnd"/>
      <w:r w:rsidRPr="007C059F">
        <w:rPr>
          <w:rFonts w:ascii="Times New Roman" w:eastAsia="Batang" w:hAnsi="Times New Roman" w:cs="Times New Roman"/>
          <w:sz w:val="20"/>
          <w:lang w:val="en-GB"/>
        </w:rPr>
        <w:t xml:space="preserve"> the constraints on content and duration of DL transmissions should be supported, and if supported how they should be relaxed</w:t>
      </w:r>
    </w:p>
    <w:p w14:paraId="31925E9C" w14:textId="1D4C39A5" w:rsidR="00D94D72" w:rsidRPr="00D94D72" w:rsidRDefault="00D94D72" w:rsidP="007C059F">
      <w:pPr>
        <w:shd w:val="clear" w:color="auto" w:fill="FF0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w:t>
      </w:r>
      <w:r w:rsidR="007C059F">
        <w:rPr>
          <w:rFonts w:ascii="Times New Roman" w:eastAsia="Batang" w:hAnsi="Times New Roman" w:cs="Times New Roman"/>
          <w:szCs w:val="24"/>
          <w:lang w:val="en-GB"/>
        </w:rPr>
        <w:t xml:space="preserve"> </w:t>
      </w:r>
      <w:r w:rsidRPr="00D94D72">
        <w:rPr>
          <w:rFonts w:ascii="Times New Roman" w:eastAsia="Batang" w:hAnsi="Times New Roman" w:cs="Times New Roman"/>
          <w:szCs w:val="24"/>
          <w:lang w:val="en-GB"/>
        </w:rPr>
        <w:t>In semi-static channel access mode, at least for gNB transmission of a DL burst containing unicast user plane data in response to the initiating UE, the ED threshold used by the UE to initiate the COT is determined solely from its transmit power.</w:t>
      </w:r>
    </w:p>
    <w:p w14:paraId="7303EC9B" w14:textId="104C3501" w:rsidR="00D94D72" w:rsidRPr="00D94D72" w:rsidRDefault="00D94D72" w:rsidP="007C059F">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 xml:space="preserve">Proposal </w:t>
      </w:r>
      <w:proofErr w:type="gramStart"/>
      <w:r w:rsidRPr="00D94D72">
        <w:rPr>
          <w:rFonts w:ascii="Times New Roman" w:eastAsia="Batang" w:hAnsi="Times New Roman" w:cs="Times New Roman"/>
          <w:b/>
          <w:color w:val="E66E0A"/>
          <w:szCs w:val="24"/>
          <w:lang w:val="en-GB"/>
        </w:rPr>
        <w:t>9</w:t>
      </w:r>
      <w:r w:rsidRPr="00D94D72">
        <w:rPr>
          <w:rFonts w:ascii="Times New Roman" w:eastAsia="Batang" w:hAnsi="Times New Roman" w:cs="Times New Roman"/>
          <w:szCs w:val="24"/>
          <w:lang w:val="en-GB"/>
        </w:rPr>
        <w:t>:Support</w:t>
      </w:r>
      <w:proofErr w:type="gramEnd"/>
      <w:r w:rsidRPr="00D94D72">
        <w:rPr>
          <w:rFonts w:ascii="Times New Roman" w:eastAsia="Batang" w:hAnsi="Times New Roman" w:cs="Times New Roman"/>
          <w:szCs w:val="24"/>
          <w:lang w:val="en-GB"/>
        </w:rPr>
        <w:t xml:space="preserve"> Option 1: Both “CG-UCI based procedures” and “CG-DFI based procedures” are enabled or disabled for unlicensed using one RRC parameter i.e. cg-RetransmissionTimer-r16.</w:t>
      </w:r>
    </w:p>
    <w:p w14:paraId="7898F828" w14:textId="77777777" w:rsidR="00D94D72" w:rsidRPr="007C059F" w:rsidRDefault="00D94D72" w:rsidP="007E06A0">
      <w:pPr>
        <w:pStyle w:val="ListParagraph"/>
        <w:numPr>
          <w:ilvl w:val="0"/>
          <w:numId w:val="47"/>
        </w:numPr>
        <w:shd w:val="clear" w:color="auto" w:fill="A8D08D" w:themeFill="accent6" w:themeFillTint="99"/>
        <w:spacing w:before="40" w:line="240" w:lineRule="auto"/>
        <w:rPr>
          <w:rFonts w:ascii="Times New Roman" w:eastAsia="Batang" w:hAnsi="Times New Roman" w:cs="Times New Roman"/>
          <w:sz w:val="20"/>
          <w:lang w:val="en-GB"/>
        </w:rPr>
      </w:pPr>
      <w:r w:rsidRPr="007C059F">
        <w:rPr>
          <w:rFonts w:ascii="Times New Roman" w:eastAsia="Batang" w:hAnsi="Times New Roman" w:cs="Times New Roman"/>
          <w:sz w:val="20"/>
          <w:lang w:val="en-GB"/>
        </w:rPr>
        <w:lastRenderedPageBreak/>
        <w:t>Indication of COT sharing information included in CG-UCI is separately enabled/disabled from the configuration of cg-RetransmissionTimer-r16</w:t>
      </w:r>
    </w:p>
    <w:p w14:paraId="68B9CA44" w14:textId="3B44FFB7" w:rsidR="00D94D72" w:rsidRPr="00D94D72" w:rsidRDefault="00D94D72" w:rsidP="007C059F">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10</w:t>
      </w:r>
      <w:r w:rsidRPr="00D94D72">
        <w:rPr>
          <w:rFonts w:ascii="Times New Roman" w:eastAsia="Batang" w:hAnsi="Times New Roman" w:cs="Times New Roman"/>
          <w:szCs w:val="24"/>
          <w:lang w:val="en-GB"/>
        </w:rPr>
        <w:t>:</w:t>
      </w:r>
      <w:r w:rsidR="007C059F">
        <w:rPr>
          <w:rFonts w:ascii="Times New Roman" w:eastAsia="Batang" w:hAnsi="Times New Roman" w:cs="Times New Roman"/>
          <w:szCs w:val="24"/>
          <w:lang w:val="en-GB"/>
        </w:rPr>
        <w:t xml:space="preserve"> </w:t>
      </w:r>
      <w:r w:rsidRPr="00D94D72">
        <w:rPr>
          <w:rFonts w:ascii="Times New Roman" w:eastAsia="Batang" w:hAnsi="Times New Roman" w:cs="Times New Roman"/>
          <w:szCs w:val="24"/>
          <w:lang w:val="en-GB"/>
        </w:rPr>
        <w:t>Configuration of cg-RetransmissionTimer is not mandated when CG is configured on unlicensed spectrum for both FBE and LBE</w:t>
      </w:r>
    </w:p>
    <w:p w14:paraId="3A919262"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7DA980DB"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R1-2103302</w:t>
      </w:r>
      <w:r w:rsidRPr="00D94D72">
        <w:rPr>
          <w:rFonts w:eastAsia="Batang" w:cs="Times New Roman"/>
          <w:bCs/>
          <w:sz w:val="22"/>
          <w:szCs w:val="26"/>
          <w:lang w:val="en-GB"/>
        </w:rPr>
        <w:tab/>
        <w:t>Sony</w:t>
      </w:r>
      <w:r w:rsidRPr="00D94D72">
        <w:rPr>
          <w:rFonts w:eastAsia="Batang" w:cs="Times New Roman"/>
          <w:bCs/>
          <w:sz w:val="22"/>
          <w:szCs w:val="26"/>
          <w:lang w:val="en-GB"/>
        </w:rPr>
        <w:tab/>
      </w:r>
      <w:hyperlink r:id="rId54">
        <w:r w:rsidRPr="00D94D72">
          <w:rPr>
            <w:rFonts w:eastAsia="Batang" w:cs="Times New Roman"/>
            <w:bCs/>
            <w:color w:val="0000FF"/>
            <w:sz w:val="22"/>
            <w:szCs w:val="26"/>
            <w:lang w:val="en-GB"/>
          </w:rPr>
          <w:t>Considerations on unlicensed URLLC</w:t>
        </w:r>
      </w:hyperlink>
    </w:p>
    <w:p w14:paraId="6AC147CB" w14:textId="77777777" w:rsidR="00D94D72" w:rsidRPr="00D94D72" w:rsidRDefault="00D94D72" w:rsidP="00EC4F7B">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1</w:t>
      </w:r>
      <w:r w:rsidRPr="00D94D72">
        <w:rPr>
          <w:rFonts w:ascii="Times New Roman" w:eastAsia="Batang" w:hAnsi="Times New Roman" w:cs="Times New Roman"/>
          <w:szCs w:val="24"/>
          <w:lang w:val="en-GB"/>
        </w:rPr>
        <w:t xml:space="preserve">: Restricting a UE from transmitting in any FFP associated with the serving gNB unnecessarily limits the UE’s transmission opportunities and may disrupt a UE’s uplink transmission that overlaps the </w:t>
      </w:r>
      <w:proofErr w:type="spellStart"/>
      <w:r w:rsidRPr="00D94D72">
        <w:rPr>
          <w:rFonts w:ascii="Times New Roman" w:eastAsia="Batang" w:hAnsi="Times New Roman" w:cs="Times New Roman"/>
          <w:szCs w:val="24"/>
          <w:lang w:val="en-GB"/>
        </w:rPr>
        <w:t>gNB’s</w:t>
      </w:r>
      <w:proofErr w:type="spellEnd"/>
      <w:r w:rsidRPr="00D94D72">
        <w:rPr>
          <w:rFonts w:ascii="Times New Roman" w:eastAsia="Batang" w:hAnsi="Times New Roman" w:cs="Times New Roman"/>
          <w:szCs w:val="24"/>
          <w:lang w:val="en-GB"/>
        </w:rPr>
        <w:t xml:space="preserve"> FFP idle period.</w:t>
      </w:r>
    </w:p>
    <w:p w14:paraId="13EC28DD" w14:textId="77777777" w:rsidR="00D94D72" w:rsidRPr="00D94D72" w:rsidRDefault="00D94D72" w:rsidP="00EC4F7B">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2</w:t>
      </w:r>
      <w:r w:rsidRPr="00D94D72">
        <w:rPr>
          <w:rFonts w:ascii="Times New Roman" w:eastAsia="Batang" w:hAnsi="Times New Roman" w:cs="Times New Roman"/>
          <w:szCs w:val="24"/>
          <w:lang w:val="en-GB"/>
        </w:rPr>
        <w:t xml:space="preserve">: There is no need to introduce RRC configuration to enable/disable UE transmission during </w:t>
      </w:r>
      <w:proofErr w:type="spellStart"/>
      <w:r w:rsidRPr="00D94D72">
        <w:rPr>
          <w:rFonts w:ascii="Times New Roman" w:eastAsia="Batang" w:hAnsi="Times New Roman" w:cs="Times New Roman"/>
          <w:szCs w:val="24"/>
          <w:lang w:val="en-GB"/>
        </w:rPr>
        <w:t>gNB’s</w:t>
      </w:r>
      <w:proofErr w:type="spellEnd"/>
      <w:r w:rsidRPr="00D94D72">
        <w:rPr>
          <w:rFonts w:ascii="Times New Roman" w:eastAsia="Batang" w:hAnsi="Times New Roman" w:cs="Times New Roman"/>
          <w:szCs w:val="24"/>
          <w:lang w:val="en-GB"/>
        </w:rPr>
        <w:t xml:space="preserve"> FFP idle period since the symbols overlapping the </w:t>
      </w:r>
      <w:proofErr w:type="spellStart"/>
      <w:r w:rsidRPr="00D94D72">
        <w:rPr>
          <w:rFonts w:ascii="Times New Roman" w:eastAsia="Batang" w:hAnsi="Times New Roman" w:cs="Times New Roman"/>
          <w:szCs w:val="24"/>
          <w:lang w:val="en-GB"/>
        </w:rPr>
        <w:t>gNB’s</w:t>
      </w:r>
      <w:proofErr w:type="spellEnd"/>
      <w:r w:rsidRPr="00D94D72">
        <w:rPr>
          <w:rFonts w:ascii="Times New Roman" w:eastAsia="Batang" w:hAnsi="Times New Roman" w:cs="Times New Roman"/>
          <w:szCs w:val="24"/>
          <w:lang w:val="en-GB"/>
        </w:rPr>
        <w:t xml:space="preserve"> FFP idle period can be configured as DL symbols to prevent any UE from transmitting there using existing mechanism.</w:t>
      </w:r>
    </w:p>
    <w:p w14:paraId="65E87243" w14:textId="77777777" w:rsidR="00D94D72" w:rsidRPr="00D94D72" w:rsidRDefault="00D94D72" w:rsidP="00EC4F7B">
      <w:pPr>
        <w:shd w:val="clear" w:color="auto" w:fill="FF0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3</w:t>
      </w:r>
      <w:r w:rsidRPr="00D94D72">
        <w:rPr>
          <w:rFonts w:ascii="Times New Roman" w:eastAsia="Batang" w:hAnsi="Times New Roman" w:cs="Times New Roman"/>
          <w:szCs w:val="24"/>
          <w:lang w:val="en-GB"/>
        </w:rPr>
        <w:t xml:space="preserve">: It is beneficial for flexibility and latency purposes that the gNB </w:t>
      </w:r>
      <w:proofErr w:type="gramStart"/>
      <w:r w:rsidRPr="00D94D72">
        <w:rPr>
          <w:rFonts w:ascii="Times New Roman" w:eastAsia="Batang" w:hAnsi="Times New Roman" w:cs="Times New Roman"/>
          <w:szCs w:val="24"/>
          <w:lang w:val="en-GB"/>
        </w:rPr>
        <w:t>is able to</w:t>
      </w:r>
      <w:proofErr w:type="gramEnd"/>
      <w:r w:rsidRPr="00D94D72">
        <w:rPr>
          <w:rFonts w:ascii="Times New Roman" w:eastAsia="Batang" w:hAnsi="Times New Roman" w:cs="Times New Roman"/>
          <w:szCs w:val="24"/>
          <w:lang w:val="en-GB"/>
        </w:rPr>
        <w:t xml:space="preserve"> schedule another UE when transmitting under a UE initiated COT.</w:t>
      </w:r>
    </w:p>
    <w:p w14:paraId="21745539" w14:textId="77777777" w:rsidR="00D94D72" w:rsidRPr="00D94D72" w:rsidRDefault="00D94D72" w:rsidP="00EC4F7B">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4</w:t>
      </w:r>
      <w:r w:rsidRPr="00D94D72">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06F6403B" w14:textId="77777777" w:rsidR="00D94D72" w:rsidRPr="00D94D72" w:rsidRDefault="00D94D72" w:rsidP="00EC4F7B">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5</w:t>
      </w:r>
      <w:r w:rsidRPr="00D94D72">
        <w:rPr>
          <w:rFonts w:ascii="Times New Roman" w:eastAsia="Batang" w:hAnsi="Times New Roman" w:cs="Times New Roman"/>
          <w:szCs w:val="24"/>
          <w:lang w:val="en-GB"/>
        </w:rPr>
        <w:t>: The gNB needs to transmit in an FFP so that Idle Mode UE can perform a PRACH.  Such transmissions may introduce interference and deprive UEs in Connected Mode from initiating a COT.</w:t>
      </w:r>
    </w:p>
    <w:p w14:paraId="2876258F" w14:textId="77777777" w:rsidR="00D94D72" w:rsidRPr="00D94D72" w:rsidRDefault="00D94D72" w:rsidP="00EC4F7B">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xml:space="preserve">: As an initiating device, the UE </w:t>
      </w:r>
      <w:proofErr w:type="gramStart"/>
      <w:r w:rsidRPr="00D94D72">
        <w:rPr>
          <w:rFonts w:ascii="Times New Roman" w:eastAsia="Batang" w:hAnsi="Times New Roman" w:cs="Times New Roman"/>
          <w:szCs w:val="24"/>
          <w:lang w:val="en-GB"/>
        </w:rPr>
        <w:t>is allowed to</w:t>
      </w:r>
      <w:proofErr w:type="gramEnd"/>
      <w:r w:rsidRPr="00D94D72">
        <w:rPr>
          <w:rFonts w:ascii="Times New Roman" w:eastAsia="Batang" w:hAnsi="Times New Roman" w:cs="Times New Roman"/>
          <w:szCs w:val="24"/>
          <w:lang w:val="en-GB"/>
        </w:rPr>
        <w:t xml:space="preserve"> transmit during the idle period of any FFP associated with the serving gNB.</w:t>
      </w:r>
    </w:p>
    <w:p w14:paraId="578BB8F0" w14:textId="77777777" w:rsidR="00D94D72" w:rsidRPr="00D94D72" w:rsidRDefault="00D94D72" w:rsidP="00EC4F7B">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The UE determines the COT initiator based on an indication in the scheduling DCI.  A UE that is configured to enable COT initiation is also configured with a COT ownership indicator in the scheduling DCI.</w:t>
      </w:r>
    </w:p>
    <w:p w14:paraId="2642AECC" w14:textId="77777777" w:rsidR="00D94D72" w:rsidRPr="00D94D72" w:rsidRDefault="00D94D72" w:rsidP="00EC4F7B">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For a configured UL transmission that is aligned with a UE FFP boundary and ends before the idle period of that UE FFP, the COT initiator is determined as follows:</w:t>
      </w:r>
    </w:p>
    <w:p w14:paraId="67389941" w14:textId="77777777" w:rsidR="00D94D72" w:rsidRPr="00D94D72" w:rsidRDefault="00D94D72" w:rsidP="00EC4F7B">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15C47F5" w14:textId="77777777" w:rsidR="00D94D72" w:rsidRPr="00D94D72" w:rsidRDefault="00D94D72" w:rsidP="00EC4F7B">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4C412059" w14:textId="77777777" w:rsidR="00D94D72" w:rsidRPr="00D94D72" w:rsidRDefault="00D94D72" w:rsidP="00EC4F7B">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UE initiated COT for semi-static channel access is supported in Idle Mode.</w:t>
      </w:r>
    </w:p>
    <w:p w14:paraId="7982E5D3"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EC4F7B">
        <w:rPr>
          <w:rFonts w:ascii="Times New Roman" w:eastAsia="Batang" w:hAnsi="Times New Roman" w:cs="Times New Roman"/>
          <w:b/>
          <w:color w:val="E66E0A"/>
          <w:szCs w:val="24"/>
          <w:shd w:val="clear" w:color="auto" w:fill="F4B083" w:themeFill="accent2" w:themeFillTint="99"/>
          <w:lang w:val="en-GB"/>
        </w:rPr>
        <w:t>Proposal 6</w:t>
      </w:r>
      <w:r w:rsidRPr="00EC4F7B">
        <w:rPr>
          <w:rFonts w:ascii="Times New Roman" w:eastAsia="Batang" w:hAnsi="Times New Roman" w:cs="Times New Roman"/>
          <w:szCs w:val="24"/>
          <w:shd w:val="clear" w:color="auto" w:fill="F4B083" w:themeFill="accent2" w:themeFillTint="99"/>
          <w:lang w:val="en-GB"/>
        </w:rPr>
        <w:t xml:space="preserve">: The UE FFP configurations in Idle Mode is </w:t>
      </w:r>
      <w:proofErr w:type="spellStart"/>
      <w:r w:rsidRPr="00EC4F7B">
        <w:rPr>
          <w:rFonts w:ascii="Times New Roman" w:eastAsia="Batang" w:hAnsi="Times New Roman" w:cs="Times New Roman"/>
          <w:szCs w:val="24"/>
          <w:shd w:val="clear" w:color="auto" w:fill="F4B083" w:themeFill="accent2" w:themeFillTint="99"/>
          <w:lang w:val="en-GB"/>
        </w:rPr>
        <w:t>signaled</w:t>
      </w:r>
      <w:proofErr w:type="spellEnd"/>
      <w:r w:rsidRPr="00EC4F7B">
        <w:rPr>
          <w:rFonts w:ascii="Times New Roman" w:eastAsia="Batang" w:hAnsi="Times New Roman" w:cs="Times New Roman"/>
          <w:szCs w:val="24"/>
          <w:shd w:val="clear" w:color="auto" w:fill="F4B083" w:themeFill="accent2" w:themeFillTint="99"/>
          <w:lang w:val="en-GB"/>
        </w:rPr>
        <w:t xml:space="preserve"> in the SIB.</w:t>
      </w:r>
    </w:p>
    <w:p w14:paraId="2DB7BFBF" w14:textId="77777777" w:rsidR="00D94D72" w:rsidRPr="00D94D72" w:rsidRDefault="00D94D72" w:rsidP="00EC4F7B">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“CG-UCI based procedures” and “CG-DFI based procedures” are independently enabled or disabled for unlicensed using respective RRC parameter, i.e. new parameter X and new parameter Y, respectively, where X and Y are different from cg-RetransmissionTimer-r16.</w:t>
      </w:r>
    </w:p>
    <w:p w14:paraId="7D43D208"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2DDD8055"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2591076F"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R1-2102456</w:t>
      </w:r>
      <w:r w:rsidRPr="00D94D72">
        <w:rPr>
          <w:rFonts w:eastAsia="Batang" w:cs="Times New Roman"/>
          <w:bCs/>
          <w:sz w:val="22"/>
          <w:szCs w:val="26"/>
          <w:lang w:val="en-GB"/>
        </w:rPr>
        <w:tab/>
      </w:r>
      <w:proofErr w:type="spellStart"/>
      <w:r w:rsidRPr="00D94D72">
        <w:rPr>
          <w:rFonts w:eastAsia="Batang" w:cs="Times New Roman"/>
          <w:bCs/>
          <w:sz w:val="22"/>
          <w:szCs w:val="26"/>
          <w:lang w:val="en-GB"/>
        </w:rPr>
        <w:t>Spreadtrum</w:t>
      </w:r>
      <w:proofErr w:type="spellEnd"/>
      <w:r w:rsidRPr="00D94D72">
        <w:rPr>
          <w:rFonts w:eastAsia="Batang" w:cs="Times New Roman"/>
          <w:bCs/>
          <w:sz w:val="22"/>
          <w:szCs w:val="26"/>
          <w:lang w:val="en-GB"/>
        </w:rPr>
        <w:t xml:space="preserve"> Communications</w:t>
      </w:r>
      <w:r w:rsidRPr="00D94D72">
        <w:rPr>
          <w:rFonts w:eastAsia="Batang" w:cs="Times New Roman"/>
          <w:bCs/>
          <w:sz w:val="22"/>
          <w:szCs w:val="26"/>
          <w:lang w:val="en-GB"/>
        </w:rPr>
        <w:tab/>
      </w:r>
      <w:hyperlink r:id="rId55">
        <w:r w:rsidRPr="00D94D72">
          <w:rPr>
            <w:rFonts w:eastAsia="Batang" w:cs="Times New Roman"/>
            <w:bCs/>
            <w:color w:val="0000FF"/>
            <w:sz w:val="22"/>
            <w:szCs w:val="26"/>
            <w:lang w:val="en-GB"/>
          </w:rPr>
          <w:t xml:space="preserve">Discussion on enhancements for unlicensed band URLLC </w:t>
        </w:r>
        <w:proofErr w:type="spellStart"/>
        <w:r w:rsidRPr="00D94D72">
          <w:rPr>
            <w:rFonts w:eastAsia="Batang" w:cs="Times New Roman"/>
            <w:bCs/>
            <w:color w:val="0000FF"/>
            <w:sz w:val="22"/>
            <w:szCs w:val="26"/>
            <w:lang w:val="en-GB"/>
          </w:rPr>
          <w:t>IIoT</w:t>
        </w:r>
        <w:proofErr w:type="spellEnd"/>
      </w:hyperlink>
    </w:p>
    <w:p w14:paraId="47D6FCE6" w14:textId="77777777" w:rsidR="00D94D72" w:rsidRPr="00D94D72" w:rsidRDefault="00D94D72" w:rsidP="00EC4F7B">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UE in IDLE/INACTIVE mode does not use semi-static channel access mode.</w:t>
      </w:r>
    </w:p>
    <w:p w14:paraId="1DB0D9A6" w14:textId="77777777" w:rsidR="00D94D72" w:rsidRPr="00D94D72" w:rsidRDefault="00D94D72" w:rsidP="00EC4F7B">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Typical integer factor of period of configured UL transmission can be supported for the period of an FFP for the UE-initiated COT.</w:t>
      </w:r>
    </w:p>
    <w:p w14:paraId="249A83D5" w14:textId="77777777" w:rsidR="00D94D72" w:rsidRPr="00D94D72" w:rsidRDefault="00D94D72" w:rsidP="00EC4F7B">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Offset in FFP of UE-initiated COT is the starting point of first UE-initiated COT relative to the boundary of even indexed radio frame.</w:t>
      </w:r>
    </w:p>
    <w:p w14:paraId="56C043A4"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EC4F7B">
        <w:rPr>
          <w:rFonts w:ascii="Times New Roman" w:eastAsia="Batang" w:hAnsi="Times New Roman" w:cs="Times New Roman"/>
          <w:b/>
          <w:color w:val="E66E0A"/>
          <w:szCs w:val="24"/>
          <w:shd w:val="clear" w:color="auto" w:fill="808080" w:themeFill="background1" w:themeFillShade="80"/>
          <w:lang w:val="en-GB"/>
        </w:rPr>
        <w:t>Proposal 4</w:t>
      </w:r>
      <w:r w:rsidRPr="00EC4F7B">
        <w:rPr>
          <w:rFonts w:ascii="Times New Roman" w:eastAsia="Batang" w:hAnsi="Times New Roman" w:cs="Times New Roman"/>
          <w:szCs w:val="24"/>
          <w:shd w:val="clear" w:color="auto" w:fill="808080" w:themeFill="background1" w:themeFillShade="80"/>
          <w:lang w:val="en-GB"/>
        </w:rPr>
        <w:t xml:space="preserve">: Support Alt-2: As an initiating device, the UE </w:t>
      </w:r>
      <w:proofErr w:type="gramStart"/>
      <w:r w:rsidRPr="00EC4F7B">
        <w:rPr>
          <w:rFonts w:ascii="Times New Roman" w:eastAsia="Batang" w:hAnsi="Times New Roman" w:cs="Times New Roman"/>
          <w:szCs w:val="24"/>
          <w:shd w:val="clear" w:color="auto" w:fill="808080" w:themeFill="background1" w:themeFillShade="80"/>
          <w:lang w:val="en-GB"/>
        </w:rPr>
        <w:t>is allowed to</w:t>
      </w:r>
      <w:proofErr w:type="gramEnd"/>
      <w:r w:rsidRPr="00EC4F7B">
        <w:rPr>
          <w:rFonts w:ascii="Times New Roman" w:eastAsia="Batang" w:hAnsi="Times New Roman" w:cs="Times New Roman"/>
          <w:szCs w:val="24"/>
          <w:shd w:val="clear" w:color="auto" w:fill="808080" w:themeFill="background1" w:themeFillShade="80"/>
          <w:lang w:val="en-GB"/>
        </w:rPr>
        <w:t xml:space="preserve"> transmit during the idle period of any FFP associated with the serving gNB.</w:t>
      </w:r>
    </w:p>
    <w:p w14:paraId="28EFCC70"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For scheduled UL transmission, the initiator of a COT can be:</w:t>
      </w:r>
    </w:p>
    <w:p w14:paraId="1282A0B5" w14:textId="77777777" w:rsidR="00D94D72" w:rsidRPr="00D94D72" w:rsidRDefault="00D94D72" w:rsidP="007E06A0">
      <w:pPr>
        <w:numPr>
          <w:ilvl w:val="0"/>
          <w:numId w:val="42"/>
        </w:numPr>
        <w:shd w:val="clear" w:color="auto" w:fill="9CC2E5" w:themeFill="accent5" w:themeFillTint="99"/>
        <w:spacing w:before="40" w:after="0" w:line="240" w:lineRule="auto"/>
        <w:rPr>
          <w:rFonts w:ascii="Times New Roman" w:eastAsia="Calibri" w:hAnsi="Times New Roman" w:cs="Times New Roman"/>
          <w:szCs w:val="20"/>
        </w:rPr>
      </w:pPr>
      <w:r w:rsidRPr="00D94D72">
        <w:rPr>
          <w:rFonts w:ascii="Times New Roman" w:eastAsia="Calibri" w:hAnsi="Times New Roman" w:cs="Times New Roman"/>
          <w:szCs w:val="20"/>
        </w:rPr>
        <w:t>Alt-a: Determination based on the content in the scheduling DCI</w:t>
      </w:r>
    </w:p>
    <w:p w14:paraId="385C0630" w14:textId="77777777" w:rsidR="00D94D72" w:rsidRPr="00D94D72" w:rsidRDefault="00D94D72" w:rsidP="007E06A0">
      <w:pPr>
        <w:numPr>
          <w:ilvl w:val="1"/>
          <w:numId w:val="42"/>
        </w:numPr>
        <w:shd w:val="clear" w:color="auto" w:fill="9CC2E5" w:themeFill="accent5" w:themeFillTint="99"/>
        <w:spacing w:before="40" w:after="0" w:line="240" w:lineRule="auto"/>
        <w:rPr>
          <w:rFonts w:ascii="Times New Roman" w:eastAsia="Calibri" w:hAnsi="Times New Roman" w:cs="Times New Roman"/>
          <w:szCs w:val="20"/>
        </w:rPr>
      </w:pPr>
      <w:r w:rsidRPr="00D94D72">
        <w:rPr>
          <w:rFonts w:ascii="Times New Roman" w:eastAsia="Calibri" w:hAnsi="Times New Roman" w:cs="Times New Roman"/>
          <w:szCs w:val="20"/>
        </w:rPr>
        <w:t>the corresponding field(s) can be absent in DCI</w:t>
      </w:r>
    </w:p>
    <w:p w14:paraId="3D662F63" w14:textId="77777777" w:rsidR="00D94D72" w:rsidRPr="00D94D72" w:rsidRDefault="00D94D72" w:rsidP="007E06A0">
      <w:pPr>
        <w:numPr>
          <w:ilvl w:val="2"/>
          <w:numId w:val="42"/>
        </w:numPr>
        <w:shd w:val="clear" w:color="auto" w:fill="9CC2E5" w:themeFill="accent5" w:themeFillTint="99"/>
        <w:spacing w:before="40" w:after="0" w:line="240" w:lineRule="auto"/>
        <w:rPr>
          <w:rFonts w:ascii="Times New Roman" w:eastAsia="Calibri" w:hAnsi="Times New Roman" w:cs="Times New Roman"/>
          <w:szCs w:val="20"/>
        </w:rPr>
      </w:pPr>
      <w:r w:rsidRPr="00D94D72">
        <w:rPr>
          <w:rFonts w:ascii="Times New Roman" w:eastAsia="Calibri" w:hAnsi="Times New Roman" w:cs="Times New Roman"/>
          <w:szCs w:val="20"/>
        </w:rPr>
        <w:t>If absent, determination based on the rules applied for configured UL transmissions is applied</w:t>
      </w:r>
    </w:p>
    <w:p w14:paraId="1434BB8A"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 xml:space="preserve">Proposal 6: </w:t>
      </w:r>
      <w:r w:rsidRPr="00D94D72">
        <w:rPr>
          <w:rFonts w:ascii="Times New Roman" w:eastAsia="Batang" w:hAnsi="Times New Roman" w:cs="Times New Roman"/>
          <w:szCs w:val="24"/>
          <w:lang w:val="en-GB"/>
        </w:rPr>
        <w:t>When a configured UL transmission is aligned with a UE FFP boundary and ends before the idle period of that UE FFP associated to the UE:</w:t>
      </w:r>
    </w:p>
    <w:p w14:paraId="460B570D" w14:textId="77777777" w:rsidR="00D94D72" w:rsidRPr="00D94D72" w:rsidRDefault="00D94D72" w:rsidP="007E06A0">
      <w:pPr>
        <w:numPr>
          <w:ilvl w:val="0"/>
          <w:numId w:val="43"/>
        </w:numPr>
        <w:shd w:val="clear" w:color="auto" w:fill="9CC2E5" w:themeFill="accent5" w:themeFillTint="99"/>
        <w:spacing w:before="40" w:after="0" w:line="240" w:lineRule="auto"/>
        <w:rPr>
          <w:rFonts w:ascii="Times New Roman" w:eastAsia="Calibri" w:hAnsi="Times New Roman" w:cs="Times New Roman"/>
          <w:szCs w:val="20"/>
        </w:rPr>
      </w:pPr>
      <w:r w:rsidRPr="00D94D72">
        <w:rPr>
          <w:rFonts w:ascii="Times New Roman" w:eastAsia="Calibri" w:hAnsi="Times New Roman" w:cs="Times New Roman"/>
          <w:szCs w:val="20"/>
        </w:rPr>
        <w:lastRenderedPageBreak/>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C177739" w14:textId="77777777" w:rsidR="00D94D72" w:rsidRPr="00D94D72" w:rsidRDefault="00D94D72" w:rsidP="00EC4F7B">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 xml:space="preserve">Proposal 7: </w:t>
      </w:r>
      <w:r w:rsidRPr="00D94D72">
        <w:rPr>
          <w:rFonts w:ascii="Times New Roman" w:eastAsia="Batang" w:hAnsi="Times New Roman" w:cs="Times New Roman"/>
          <w:szCs w:val="24"/>
          <w:lang w:val="en-GB"/>
        </w:rPr>
        <w:t>Support Option 1 for CG-PUSCH harmonization.</w:t>
      </w:r>
    </w:p>
    <w:p w14:paraId="6B4595F4" w14:textId="77777777" w:rsidR="00D94D72" w:rsidRPr="00D94D72" w:rsidRDefault="00D94D72" w:rsidP="007E06A0">
      <w:pPr>
        <w:numPr>
          <w:ilvl w:val="0"/>
          <w:numId w:val="43"/>
        </w:numPr>
        <w:shd w:val="clear" w:color="auto" w:fill="A8D08D" w:themeFill="accent6" w:themeFillTint="99"/>
        <w:spacing w:before="40" w:after="0" w:line="240" w:lineRule="auto"/>
        <w:rPr>
          <w:rFonts w:ascii="Times New Roman" w:eastAsia="Calibri" w:hAnsi="Times New Roman" w:cs="Times New Roman"/>
          <w:szCs w:val="20"/>
        </w:rPr>
      </w:pPr>
      <w:r w:rsidRPr="00D94D72">
        <w:rPr>
          <w:rFonts w:ascii="Times New Roman" w:eastAsia="Calibri" w:hAnsi="Times New Roman" w:cs="Times New Roman"/>
          <w:szCs w:val="20"/>
        </w:rPr>
        <w:t>Option 1: Both “CG-UCI based procedures” and “CG-DFI based procedures” are enabled or disabled for unlicensed using one RRC parameter i.e. cg-RetransmissionTimer-r16.</w:t>
      </w:r>
    </w:p>
    <w:p w14:paraId="6796A015" w14:textId="77777777" w:rsidR="00D94D72" w:rsidRPr="00D94D72" w:rsidRDefault="00D94D72" w:rsidP="00EC4F7B">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 xml:space="preserve">Proposal 8: </w:t>
      </w:r>
      <w:r w:rsidRPr="00D94D72">
        <w:rPr>
          <w:rFonts w:ascii="Times New Roman" w:eastAsia="Batang" w:hAnsi="Times New Roman" w:cs="Times New Roman"/>
          <w:szCs w:val="24"/>
          <w:lang w:val="en-GB"/>
        </w:rPr>
        <w:t xml:space="preserve">Enhancements of PUSCH repetition Type B in unlicensed band should consider the impact of orphan symbol and </w:t>
      </w:r>
      <w:proofErr w:type="spellStart"/>
      <w:r w:rsidRPr="00D94D72">
        <w:rPr>
          <w:rFonts w:ascii="Times New Roman" w:eastAsia="Batang" w:hAnsi="Times New Roman" w:cs="Times New Roman"/>
          <w:szCs w:val="24"/>
          <w:lang w:val="en-GB"/>
        </w:rPr>
        <w:t>gNB’s</w:t>
      </w:r>
      <w:proofErr w:type="spellEnd"/>
      <w:r w:rsidRPr="00D94D72">
        <w:rPr>
          <w:rFonts w:ascii="Times New Roman" w:eastAsia="Batang" w:hAnsi="Times New Roman" w:cs="Times New Roman"/>
          <w:szCs w:val="24"/>
          <w:lang w:val="en-GB"/>
        </w:rPr>
        <w:t xml:space="preserve"> idle periods if additional constrain is supported. </w:t>
      </w:r>
    </w:p>
    <w:p w14:paraId="18883BF2"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3D705F1F"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R1-2103206</w:t>
      </w:r>
      <w:r w:rsidRPr="00D94D72">
        <w:rPr>
          <w:rFonts w:eastAsia="Batang" w:cs="Times New Roman"/>
          <w:bCs/>
          <w:sz w:val="22"/>
          <w:szCs w:val="26"/>
          <w:lang w:val="en-GB"/>
        </w:rPr>
        <w:tab/>
        <w:t>Panasonic Corporation</w:t>
      </w:r>
      <w:r w:rsidRPr="00D94D72">
        <w:rPr>
          <w:rFonts w:eastAsia="Batang" w:cs="Times New Roman"/>
          <w:bCs/>
          <w:sz w:val="22"/>
          <w:szCs w:val="26"/>
          <w:lang w:val="en-GB"/>
        </w:rPr>
        <w:tab/>
      </w:r>
      <w:hyperlink r:id="rId56">
        <w:r w:rsidRPr="00D94D72">
          <w:rPr>
            <w:rFonts w:eastAsia="Batang" w:cs="Times New Roman"/>
            <w:bCs/>
            <w:color w:val="0000FF"/>
            <w:sz w:val="22"/>
            <w:szCs w:val="26"/>
            <w:lang w:val="en-GB"/>
          </w:rPr>
          <w:t xml:space="preserve">Enhancements for unlicensed band URLLC </w:t>
        </w:r>
        <w:proofErr w:type="spellStart"/>
        <w:r w:rsidRPr="00D94D72">
          <w:rPr>
            <w:rFonts w:eastAsia="Batang" w:cs="Times New Roman"/>
            <w:bCs/>
            <w:color w:val="0000FF"/>
            <w:sz w:val="22"/>
            <w:szCs w:val="26"/>
            <w:lang w:val="en-GB"/>
          </w:rPr>
          <w:t>IIoT</w:t>
        </w:r>
        <w:proofErr w:type="spellEnd"/>
      </w:hyperlink>
    </w:p>
    <w:p w14:paraId="1AFE088C" w14:textId="77777777" w:rsidR="00D94D72" w:rsidRPr="00D94D72" w:rsidRDefault="00D94D72" w:rsidP="00EC4F7B">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xml:space="preserve">: </w:t>
      </w:r>
    </w:p>
    <w:p w14:paraId="1E9AA5FF" w14:textId="77777777" w:rsidR="00D94D72" w:rsidRPr="00D94D72" w:rsidRDefault="00D94D72" w:rsidP="00EC4F7B">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In semi-static channel access mode, either of the following alternatives is supported.</w:t>
      </w:r>
    </w:p>
    <w:p w14:paraId="2DDEF7E3" w14:textId="77777777" w:rsidR="00D94D72" w:rsidRPr="00D94D72" w:rsidRDefault="00D94D72" w:rsidP="00EC4F7B">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Alt.1: The UE is not allowed to transmit during the idle period of any FFP associated with the serving gNB.</w:t>
      </w:r>
    </w:p>
    <w:p w14:paraId="5DD8878B" w14:textId="77777777" w:rsidR="00D94D72" w:rsidRPr="00D94D72" w:rsidRDefault="00D94D72" w:rsidP="00EC4F7B">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Alt.3: A UE as an initiating device, “by default”, is not allowed to transmit during the idle period of any FFP associated with the serving gNB.</w:t>
      </w:r>
    </w:p>
    <w:p w14:paraId="56D4D5A8" w14:textId="77777777" w:rsidR="00D94D72" w:rsidRPr="00D94D72" w:rsidRDefault="00D94D72" w:rsidP="00EC4F7B">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The UE transmission during the idle period of any FFP associated with the serving gNB can be enabled by RRC.</w:t>
      </w:r>
    </w:p>
    <w:p w14:paraId="3E157907"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In semi-static channel access mode, when a configured UL transmission is aligned with a UE FFP boundary and ends before the idle period of that UE FFP associated to the UE,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8D0EA11" w14:textId="77777777" w:rsidR="00D94D72" w:rsidRPr="00D94D72" w:rsidRDefault="00D94D72" w:rsidP="00EC4F7B">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1</w:t>
      </w:r>
      <w:r w:rsidRPr="00D94D72">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61B076EC" w14:textId="77777777" w:rsidR="00D94D72" w:rsidRPr="00D94D72" w:rsidRDefault="00D94D72" w:rsidP="00EC4F7B">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2</w:t>
      </w:r>
      <w:r w:rsidRPr="00D94D72">
        <w:rPr>
          <w:rFonts w:ascii="Times New Roman" w:eastAsia="Batang" w:hAnsi="Times New Roman" w:cs="Times New Roman"/>
          <w:szCs w:val="24"/>
          <w:lang w:val="en-GB"/>
        </w:rPr>
        <w:t>: It should be clarified that whether the difference of CP extension is called as the change of FFP or not.</w:t>
      </w:r>
    </w:p>
    <w:p w14:paraId="49CF3964" w14:textId="77777777" w:rsidR="00D94D72" w:rsidRPr="00D94D72" w:rsidRDefault="00D94D72" w:rsidP="00EC4F7B">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3</w:t>
      </w:r>
      <w:r w:rsidRPr="00D94D72">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2DD97C42" w14:textId="77777777" w:rsidR="00D94D72" w:rsidRPr="00D94D72" w:rsidRDefault="00D94D72" w:rsidP="00EC4F7B">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4</w:t>
      </w:r>
      <w:r w:rsidRPr="00D94D72">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0B80BC08" w14:textId="77777777" w:rsidR="00D94D72" w:rsidRPr="00D94D72" w:rsidRDefault="00D94D72" w:rsidP="00EC4F7B">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When configured grant Type 1 or Type 2 are configured on unlicensed spectrum, it would be useful that at least functions related to autonomous retransmission on CG and COT sharing are separately enabled/disabled by the configuration.</w:t>
      </w:r>
    </w:p>
    <w:p w14:paraId="64BA4064" w14:textId="77777777" w:rsidR="00D94D72" w:rsidRPr="00D94D72" w:rsidRDefault="00D94D72" w:rsidP="00EC4F7B">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The functions related to autonomous transmission on CG (e.g., DFI, indication of NDI and RV on CG-UCI) are enabled or disabled for unlicensed using one RRC parameter i.e., cg-RetransmissionTimer-r16.</w:t>
      </w:r>
    </w:p>
    <w:p w14:paraId="58453317" w14:textId="77777777" w:rsidR="00D94D72" w:rsidRPr="00D94D72" w:rsidRDefault="00D94D72" w:rsidP="00EC4F7B">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The functions related to COT sharing information in CG-UCI is independently enabled or disabled for unlicensed using respective RRC parameter, i.e., new parameter X.</w:t>
      </w:r>
    </w:p>
    <w:p w14:paraId="71C5CF5F"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4CB15D6E"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R1-2102760</w:t>
      </w:r>
      <w:r w:rsidRPr="00D94D72">
        <w:rPr>
          <w:rFonts w:eastAsia="Batang" w:cs="Times New Roman"/>
          <w:bCs/>
          <w:sz w:val="22"/>
          <w:szCs w:val="26"/>
          <w:lang w:val="en-GB"/>
        </w:rPr>
        <w:tab/>
        <w:t>FUTUREWEI</w:t>
      </w:r>
      <w:r w:rsidRPr="00D94D72">
        <w:rPr>
          <w:rFonts w:eastAsia="Batang" w:cs="Times New Roman"/>
          <w:bCs/>
          <w:sz w:val="22"/>
          <w:szCs w:val="26"/>
          <w:lang w:val="en-GB"/>
        </w:rPr>
        <w:tab/>
      </w:r>
      <w:hyperlink r:id="rId57">
        <w:r w:rsidRPr="00D94D72">
          <w:rPr>
            <w:rFonts w:eastAsia="Batang" w:cs="Times New Roman"/>
            <w:bCs/>
            <w:color w:val="0000FF"/>
            <w:sz w:val="22"/>
            <w:szCs w:val="26"/>
            <w:lang w:val="en-GB"/>
          </w:rPr>
          <w:t>Further considerations on UE initiated COT for FFP</w:t>
        </w:r>
      </w:hyperlink>
    </w:p>
    <w:p w14:paraId="4B5A30C8" w14:textId="77777777" w:rsidR="00D94D72" w:rsidRPr="00D94D72" w:rsidRDefault="00D94D72" w:rsidP="005E46B5">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The UE FFP, gNB FFP and the offset of UE–initiated COT should be an integer multiple of slot duration in the active BWP.</w:t>
      </w:r>
    </w:p>
    <w:p w14:paraId="5E0E511B" w14:textId="77777777" w:rsidR="00D94D72" w:rsidRPr="00D94D72" w:rsidRDefault="00D94D72" w:rsidP="005E46B5">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The offset is measured with respect to the start of the first frame after a UE FFP configuration change command is received.</w:t>
      </w:r>
    </w:p>
    <w:p w14:paraId="664A5A97"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The determination of whether a scheduled UL transmission is based on UE-initiated COT or sharing a gNB-initiated COT shall be based on the content of the scheduling DCI. The UE shall not expect that the corresponding field(s) are absent in the scheduling DCI.</w:t>
      </w:r>
    </w:p>
    <w:p w14:paraId="4D822E44" w14:textId="77777777" w:rsidR="00D94D72" w:rsidRPr="00D94D72" w:rsidRDefault="00D94D72" w:rsidP="006634F8">
      <w:pPr>
        <w:shd w:val="clear" w:color="auto" w:fill="FF66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gNB should be able to grant UE transmissions for future gNB FFPs. The UE transmissions during a gNB FFP shall be validated in each FFP.</w:t>
      </w:r>
    </w:p>
    <w:p w14:paraId="1635D79F" w14:textId="77777777" w:rsidR="00D94D72" w:rsidRPr="00D94D72" w:rsidRDefault="00D94D72" w:rsidP="009B3884">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If the configured UL grant is confined within a gNB FFP before the idle period of that gNB FFP, and the UE has already determined that gNB initiated that gNB FFP, and the configured UL transmission is validated by gNB, the UE assumes that it transmits in the gNB-initiated COT. Otherwise, UE assumes that the configured UL transmission corresponds to UE-initiated COT.</w:t>
      </w:r>
    </w:p>
    <w:p w14:paraId="2A9DBE56" w14:textId="77777777" w:rsidR="00D94D72" w:rsidRPr="00D94D72" w:rsidRDefault="00D94D72" w:rsidP="005E46B5">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lastRenderedPageBreak/>
        <w:t>Proposal 6</w:t>
      </w:r>
      <w:r w:rsidRPr="00D94D72">
        <w:rPr>
          <w:rFonts w:ascii="Times New Roman" w:eastAsia="Batang" w:hAnsi="Times New Roman" w:cs="Times New Roman"/>
          <w:szCs w:val="24"/>
          <w:lang w:val="en-GB"/>
        </w:rPr>
        <w:t>: In semi-static channel access mode, a UE as an initiating device, “by default”, is not allowed to transmit during the idle period of any FFP associated with the serving gNB. The UE transmission during the idle period of any FFP associated with the serving gNB can be enabled or disabled by RRC (Alt-3).</w:t>
      </w:r>
    </w:p>
    <w:p w14:paraId="009BBF57" w14:textId="77777777" w:rsidR="00D94D72" w:rsidRPr="00D94D72" w:rsidRDefault="00D94D72" w:rsidP="005E46B5">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xml:space="preserve">: The UE shall support capabilities signaling to inform gNB that it can initiate COTs for semi-static channel access. </w:t>
      </w:r>
    </w:p>
    <w:p w14:paraId="720814C4"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3B118AD5"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R1-2102630</w:t>
      </w:r>
      <w:r w:rsidRPr="00D94D72">
        <w:rPr>
          <w:rFonts w:eastAsia="Batang" w:cs="Times New Roman"/>
          <w:bCs/>
          <w:sz w:val="22"/>
          <w:szCs w:val="26"/>
          <w:lang w:val="en-GB"/>
        </w:rPr>
        <w:tab/>
        <w:t>CATT</w:t>
      </w:r>
      <w:r w:rsidRPr="00D94D72">
        <w:rPr>
          <w:rFonts w:eastAsia="Batang" w:cs="Times New Roman"/>
          <w:bCs/>
          <w:sz w:val="22"/>
          <w:szCs w:val="26"/>
          <w:lang w:val="en-GB"/>
        </w:rPr>
        <w:tab/>
      </w:r>
      <w:hyperlink r:id="rId58">
        <w:r w:rsidRPr="00D94D72">
          <w:rPr>
            <w:rFonts w:eastAsia="Batang" w:cs="Times New Roman"/>
            <w:bCs/>
            <w:color w:val="0000FF"/>
            <w:sz w:val="22"/>
            <w:szCs w:val="26"/>
            <w:lang w:val="en-GB"/>
          </w:rPr>
          <w:t xml:space="preserve">Enhancements for unlicensed band URLLC </w:t>
        </w:r>
        <w:proofErr w:type="spellStart"/>
        <w:r w:rsidRPr="00D94D72">
          <w:rPr>
            <w:rFonts w:eastAsia="Batang" w:cs="Times New Roman"/>
            <w:bCs/>
            <w:color w:val="0000FF"/>
            <w:sz w:val="22"/>
            <w:szCs w:val="26"/>
            <w:lang w:val="en-GB"/>
          </w:rPr>
          <w:t>IIoT</w:t>
        </w:r>
        <w:proofErr w:type="spellEnd"/>
      </w:hyperlink>
    </w:p>
    <w:p w14:paraId="2B07D47D"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In semi-static channel access mode when a UE can operate as initiating device, UE determines whether a scheduled UL transmission is based on UE-initiated COT or sharing a gNB-initiated COT based on the content in the scheduling DCI if present and based on the rules applied for a configured UL transmission otherwise.</w:t>
      </w:r>
    </w:p>
    <w:p w14:paraId="666F8158"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in the scheduling DCI.</w:t>
      </w:r>
    </w:p>
    <w:p w14:paraId="5EC2072D"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In semi-static channel access mode when a UE can operate as UE-initiated COT, UE assumes that a configured UL transmission that is aligned with a UE FFP boundary and ends before the idle period of that UE FFP corresponds to UE-initiated COT.</w:t>
      </w:r>
    </w:p>
    <w:p w14:paraId="549A2D00"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252BEB">
        <w:rPr>
          <w:rFonts w:ascii="Times New Roman" w:eastAsia="Batang" w:hAnsi="Times New Roman" w:cs="Times New Roman"/>
          <w:b/>
          <w:color w:val="E66E0A"/>
          <w:szCs w:val="24"/>
          <w:shd w:val="clear" w:color="auto" w:fill="A8D08D" w:themeFill="accent6" w:themeFillTint="99"/>
          <w:lang w:val="en-GB"/>
        </w:rPr>
        <w:t>Proposal 4</w:t>
      </w:r>
      <w:r w:rsidRPr="00252BEB">
        <w:rPr>
          <w:rFonts w:ascii="Times New Roman" w:eastAsia="Batang" w:hAnsi="Times New Roman" w:cs="Times New Roman"/>
          <w:szCs w:val="24"/>
          <w:shd w:val="clear" w:color="auto" w:fill="A8D08D" w:themeFill="accent6" w:themeFillTint="99"/>
          <w:lang w:val="en-GB"/>
        </w:rPr>
        <w:t>: Option 1 “Both “CG-UCI based procedures” and “CG-DFI based procedures” are enabled or disabled for unlicensed using one RRC parameter i.e. cg-RetransmissionTimer-r16” is taken as baseline for supporting UL CG for URLLC in unlicensed band</w:t>
      </w:r>
      <w:r w:rsidRPr="00D94D72">
        <w:rPr>
          <w:rFonts w:ascii="Times New Roman" w:eastAsia="Batang" w:hAnsi="Times New Roman" w:cs="Times New Roman"/>
          <w:szCs w:val="24"/>
          <w:lang w:val="en-GB"/>
        </w:rPr>
        <w:t xml:space="preserve">. </w:t>
      </w:r>
    </w:p>
    <w:p w14:paraId="39BD492B" w14:textId="77777777" w:rsidR="00D94D72" w:rsidRPr="00D94D72" w:rsidRDefault="00D94D72" w:rsidP="00252BEB">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For Type-B PUSCH repetition in unlicensed band, if one nominal repetition is divided into one or more actual repetitions due to invalid symbol(s), additional LBT window before actual repetition transmission should be supported.</w:t>
      </w:r>
    </w:p>
    <w:p w14:paraId="2DACCD3D"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594A7619"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R1-2102730</w:t>
      </w:r>
      <w:r w:rsidRPr="00D94D72">
        <w:rPr>
          <w:rFonts w:eastAsia="Batang" w:cs="Times New Roman"/>
          <w:bCs/>
          <w:sz w:val="22"/>
          <w:szCs w:val="26"/>
          <w:lang w:val="en-GB"/>
        </w:rPr>
        <w:tab/>
        <w:t>Asia Pacific Telecom, FGI</w:t>
      </w:r>
      <w:r w:rsidRPr="00D94D72">
        <w:rPr>
          <w:rFonts w:eastAsia="Batang" w:cs="Times New Roman"/>
          <w:bCs/>
          <w:sz w:val="22"/>
          <w:szCs w:val="26"/>
          <w:lang w:val="en-GB"/>
        </w:rPr>
        <w:tab/>
      </w:r>
      <w:hyperlink r:id="rId59">
        <w:r w:rsidRPr="00D94D72">
          <w:rPr>
            <w:rFonts w:eastAsia="Batang" w:cs="Times New Roman"/>
            <w:bCs/>
            <w:color w:val="0000FF"/>
            <w:sz w:val="22"/>
            <w:szCs w:val="26"/>
            <w:lang w:val="en-GB"/>
          </w:rPr>
          <w:t xml:space="preserve">Enhancements for unlicensed band URLLC </w:t>
        </w:r>
        <w:proofErr w:type="spellStart"/>
        <w:r w:rsidRPr="00D94D72">
          <w:rPr>
            <w:rFonts w:eastAsia="Batang" w:cs="Times New Roman"/>
            <w:bCs/>
            <w:color w:val="0000FF"/>
            <w:sz w:val="22"/>
            <w:szCs w:val="26"/>
            <w:lang w:val="en-GB"/>
          </w:rPr>
          <w:t>IIoT</w:t>
        </w:r>
        <w:proofErr w:type="spellEnd"/>
      </w:hyperlink>
    </w:p>
    <w:p w14:paraId="18A18E3A" w14:textId="77777777" w:rsidR="00D94D72" w:rsidRPr="00D94D72" w:rsidRDefault="00D94D72" w:rsidP="00252BEB">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1</w:t>
      </w:r>
      <w:r w:rsidRPr="00D94D72">
        <w:rPr>
          <w:rFonts w:ascii="Times New Roman" w:eastAsia="Batang" w:hAnsi="Times New Roman" w:cs="Times New Roman"/>
          <w:szCs w:val="24"/>
          <w:lang w:val="en-GB"/>
        </w:rPr>
        <w:tab/>
        <w:t>Definition of offset of UE-initiated FFP depends on the periodicities of UE-initiated FFP.</w:t>
      </w:r>
    </w:p>
    <w:p w14:paraId="08DA0531" w14:textId="77777777" w:rsidR="00D94D72" w:rsidRPr="00D94D72" w:rsidRDefault="00D94D72" w:rsidP="00252BEB">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ab/>
        <w:t>Clarify TA and CP extension, if any, are considered as part of the definition of offset of FFP for UE-initiated COT.</w:t>
      </w:r>
    </w:p>
    <w:p w14:paraId="2F05CC2B"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ab/>
        <w:t>For a configured UL transmission that is aligned with a UE FFP boundary and ends before the idle period of that UE FFP,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C765D46"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ab/>
        <w:t>For a scheduled UL transmission, whether the scheduled UL transmission is based on UE-initiated COT or sharing a gNB-initiated COT is determined based on the content in the scheduling DCI.</w:t>
      </w:r>
    </w:p>
    <w:p w14:paraId="33E4FD21" w14:textId="77777777" w:rsidR="00D94D72" w:rsidRPr="00D94D72" w:rsidRDefault="00D94D72" w:rsidP="00252BEB">
      <w:pPr>
        <w:shd w:val="clear" w:color="auto" w:fill="FF66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ab/>
        <w:t xml:space="preserve">It is supported that gNB transmits a UL grant in a </w:t>
      </w:r>
      <w:proofErr w:type="spellStart"/>
      <w:r w:rsidRPr="00D94D72">
        <w:rPr>
          <w:rFonts w:ascii="Times New Roman" w:eastAsia="Batang" w:hAnsi="Times New Roman" w:cs="Times New Roman"/>
          <w:szCs w:val="24"/>
          <w:lang w:val="en-GB"/>
        </w:rPr>
        <w:t>gNB’s</w:t>
      </w:r>
      <w:proofErr w:type="spellEnd"/>
      <w:r w:rsidRPr="00D94D72">
        <w:rPr>
          <w:rFonts w:ascii="Times New Roman" w:eastAsia="Batang" w:hAnsi="Times New Roman" w:cs="Times New Roman"/>
          <w:szCs w:val="24"/>
          <w:lang w:val="en-GB"/>
        </w:rPr>
        <w:t xml:space="preserve"> FFP period to schedule an UL transmission in the next </w:t>
      </w:r>
      <w:proofErr w:type="spellStart"/>
      <w:r w:rsidRPr="00D94D72">
        <w:rPr>
          <w:rFonts w:ascii="Times New Roman" w:eastAsia="Batang" w:hAnsi="Times New Roman" w:cs="Times New Roman"/>
          <w:szCs w:val="24"/>
          <w:lang w:val="en-GB"/>
        </w:rPr>
        <w:t>gNB’s</w:t>
      </w:r>
      <w:proofErr w:type="spellEnd"/>
      <w:r w:rsidRPr="00D94D72">
        <w:rPr>
          <w:rFonts w:ascii="Times New Roman" w:eastAsia="Batang" w:hAnsi="Times New Roman" w:cs="Times New Roman"/>
          <w:szCs w:val="24"/>
          <w:lang w:val="en-GB"/>
        </w:rPr>
        <w:t xml:space="preserve"> FFP period. FFS whether and how UE determines if gNB </w:t>
      </w:r>
      <w:proofErr w:type="spellStart"/>
      <w:r w:rsidRPr="00D94D72">
        <w:rPr>
          <w:rFonts w:ascii="Times New Roman" w:eastAsia="Batang" w:hAnsi="Times New Roman" w:cs="Times New Roman"/>
          <w:szCs w:val="24"/>
          <w:lang w:val="en-GB"/>
        </w:rPr>
        <w:t>succesfully</w:t>
      </w:r>
      <w:proofErr w:type="spellEnd"/>
      <w:r w:rsidRPr="00D94D72">
        <w:rPr>
          <w:rFonts w:ascii="Times New Roman" w:eastAsia="Batang" w:hAnsi="Times New Roman" w:cs="Times New Roman"/>
          <w:szCs w:val="24"/>
          <w:lang w:val="en-GB"/>
        </w:rPr>
        <w:t xml:space="preserve"> initiated the next FFP.</w:t>
      </w:r>
    </w:p>
    <w:p w14:paraId="72CFA564" w14:textId="77777777" w:rsidR="00D94D72" w:rsidRPr="00D94D72" w:rsidRDefault="00D94D72" w:rsidP="00252BEB">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ab/>
        <w:t xml:space="preserve">As an initiating device, the UE </w:t>
      </w:r>
      <w:proofErr w:type="gramStart"/>
      <w:r w:rsidRPr="00D94D72">
        <w:rPr>
          <w:rFonts w:ascii="Times New Roman" w:eastAsia="Batang" w:hAnsi="Times New Roman" w:cs="Times New Roman"/>
          <w:szCs w:val="24"/>
          <w:lang w:val="en-GB"/>
        </w:rPr>
        <w:t>is allowed to</w:t>
      </w:r>
      <w:proofErr w:type="gramEnd"/>
      <w:r w:rsidRPr="00D94D72">
        <w:rPr>
          <w:rFonts w:ascii="Times New Roman" w:eastAsia="Batang" w:hAnsi="Times New Roman" w:cs="Times New Roman"/>
          <w:szCs w:val="24"/>
          <w:lang w:val="en-GB"/>
        </w:rPr>
        <w:t xml:space="preserve"> transmit during the idle period of any FFP associated with the serving gNB.</w:t>
      </w:r>
    </w:p>
    <w:p w14:paraId="2308D555" w14:textId="77777777" w:rsidR="00D94D72" w:rsidRPr="00D94D72" w:rsidRDefault="00D94D72" w:rsidP="00252BEB">
      <w:pPr>
        <w:shd w:val="clear" w:color="auto" w:fill="FF0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ab/>
        <w:t>gNB should ensure UE does not transmit based on gNB-initiated COT during the of a UE FFP if UE initiates the next UE FFP.</w:t>
      </w:r>
    </w:p>
    <w:p w14:paraId="24ECD5DA" w14:textId="77777777" w:rsidR="00D94D72" w:rsidRPr="00D94D72" w:rsidRDefault="00D94D72" w:rsidP="00252BEB">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ab/>
        <w:t>Both “CG-UCI based procedures” and “CG-DFI based procedures” are enabled or disabled for unlicensed using one RRC parameter i.e. cg-RetransmissionTimer-r16.</w:t>
      </w:r>
    </w:p>
    <w:p w14:paraId="2CD4D9F9" w14:textId="77777777" w:rsidR="00D94D72" w:rsidRPr="00D94D72" w:rsidRDefault="00D94D72" w:rsidP="00252BEB">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ab/>
        <w:t xml:space="preserve">FFS whether it </w:t>
      </w:r>
      <w:proofErr w:type="gramStart"/>
      <w:r w:rsidRPr="00D94D72">
        <w:rPr>
          <w:rFonts w:ascii="Times New Roman" w:eastAsia="Batang" w:hAnsi="Times New Roman" w:cs="Times New Roman"/>
          <w:szCs w:val="24"/>
          <w:lang w:val="en-GB"/>
        </w:rPr>
        <w:t>is allowed to</w:t>
      </w:r>
      <w:proofErr w:type="gramEnd"/>
      <w:r w:rsidRPr="00D94D72">
        <w:rPr>
          <w:rFonts w:ascii="Times New Roman" w:eastAsia="Batang" w:hAnsi="Times New Roman" w:cs="Times New Roman"/>
          <w:szCs w:val="24"/>
          <w:lang w:val="en-GB"/>
        </w:rPr>
        <w:t xml:space="preserve"> configure PUSCH repetition type B to be transmitted across more than one FFP. If it is allowed, FFS how to handle nominal repetition and actual repetition in the idle period of </w:t>
      </w:r>
      <w:proofErr w:type="gramStart"/>
      <w:r w:rsidRPr="00D94D72">
        <w:rPr>
          <w:rFonts w:ascii="Times New Roman" w:eastAsia="Batang" w:hAnsi="Times New Roman" w:cs="Times New Roman"/>
          <w:szCs w:val="24"/>
          <w:lang w:val="en-GB"/>
        </w:rPr>
        <w:t>a</w:t>
      </w:r>
      <w:proofErr w:type="gramEnd"/>
      <w:r w:rsidRPr="00D94D72">
        <w:rPr>
          <w:rFonts w:ascii="Times New Roman" w:eastAsia="Batang" w:hAnsi="Times New Roman" w:cs="Times New Roman"/>
          <w:szCs w:val="24"/>
          <w:lang w:val="en-GB"/>
        </w:rPr>
        <w:t xml:space="preserve"> FFP.</w:t>
      </w:r>
    </w:p>
    <w:p w14:paraId="7CBAEDC2"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2A40368C"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R1-2103696</w:t>
      </w:r>
      <w:r w:rsidRPr="00D94D72">
        <w:rPr>
          <w:rFonts w:eastAsia="Batang" w:cs="Times New Roman"/>
          <w:bCs/>
          <w:sz w:val="22"/>
          <w:szCs w:val="26"/>
          <w:lang w:val="en-GB"/>
        </w:rPr>
        <w:tab/>
        <w:t>WILUS Inc.</w:t>
      </w:r>
      <w:r w:rsidRPr="00D94D72">
        <w:rPr>
          <w:rFonts w:eastAsia="Batang" w:cs="Times New Roman"/>
          <w:bCs/>
          <w:sz w:val="22"/>
          <w:szCs w:val="26"/>
          <w:lang w:val="en-GB"/>
        </w:rPr>
        <w:tab/>
      </w:r>
      <w:hyperlink r:id="rId60">
        <w:r w:rsidRPr="00D94D72">
          <w:rPr>
            <w:rFonts w:eastAsia="Batang" w:cs="Times New Roman"/>
            <w:bCs/>
            <w:color w:val="0000FF"/>
            <w:sz w:val="22"/>
            <w:szCs w:val="26"/>
            <w:lang w:val="en-GB"/>
          </w:rPr>
          <w:t xml:space="preserve">Discussion on enhancement for unlicensed URLLC </w:t>
        </w:r>
        <w:proofErr w:type="spellStart"/>
        <w:r w:rsidRPr="00D94D72">
          <w:rPr>
            <w:rFonts w:eastAsia="Batang" w:cs="Times New Roman"/>
            <w:bCs/>
            <w:color w:val="0000FF"/>
            <w:sz w:val="22"/>
            <w:szCs w:val="26"/>
            <w:lang w:val="en-GB"/>
          </w:rPr>
          <w:t>IIoT</w:t>
        </w:r>
        <w:proofErr w:type="spellEnd"/>
      </w:hyperlink>
    </w:p>
    <w:p w14:paraId="7C795121" w14:textId="77777777" w:rsidR="00D94D72" w:rsidRPr="00D94D72" w:rsidRDefault="00D94D72" w:rsidP="00252BEB">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For Rel-17, regarding the signaling for FBE operation when a UE operates as an initiating device, it should be supported that a gNB provides FFP parameters for UE-initiated COT to the UE by SIB-1, in addition to dedicated RRC signaling like that of a gNB initiated COT in Rel-16 NR-U.</w:t>
      </w:r>
    </w:p>
    <w:p w14:paraId="552A48A3" w14:textId="77777777" w:rsidR="00D94D72" w:rsidRPr="00D94D72" w:rsidRDefault="00D94D72" w:rsidP="00252BEB">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lastRenderedPageBreak/>
        <w:t>Proposal 2</w:t>
      </w:r>
      <w:r w:rsidRPr="00D94D72">
        <w:rPr>
          <w:rFonts w:ascii="Times New Roman" w:eastAsia="Batang" w:hAnsi="Times New Roman" w:cs="Times New Roman"/>
          <w:szCs w:val="24"/>
          <w:lang w:val="en-GB"/>
        </w:rPr>
        <w:t>: For semi-static channel access mode, it should be allowed to use the transmission of any scheduled/configured UL channel/signal to initiate a COT by a UE regardless of DL transmission burst’s reception within one channel occupancy even for the case when the UE is in IDLE/INACTIVE mode.</w:t>
      </w:r>
    </w:p>
    <w:p w14:paraId="5231738C"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We support an explicit or implicit signaling mechanism based on the content in the scheduling DCI to determine whether a scheduled UL transmission should be transmitted according to UE-initiated COT or gNB-shared COT.</w:t>
      </w:r>
    </w:p>
    <w:p w14:paraId="4E2AB5FF"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xml:space="preserve">: We propose to support Alt-a as the UE </w:t>
      </w:r>
      <w:proofErr w:type="spellStart"/>
      <w:r w:rsidRPr="00D94D72">
        <w:rPr>
          <w:rFonts w:ascii="Times New Roman" w:eastAsia="Batang" w:hAnsi="Times New Roman" w:cs="Times New Roman"/>
          <w:szCs w:val="24"/>
          <w:lang w:val="en-GB"/>
        </w:rPr>
        <w:t>behavior</w:t>
      </w:r>
      <w:proofErr w:type="spellEnd"/>
      <w:r w:rsidRPr="00D94D72">
        <w:rPr>
          <w:rFonts w:ascii="Times New Roman" w:eastAsia="Batang" w:hAnsi="Times New Roman" w:cs="Times New Roman"/>
          <w:szCs w:val="24"/>
          <w:lang w:val="en-GB"/>
        </w:rPr>
        <w:t xml:space="preserve"> on determination of gNB and UE’s COT for the configured UL transmission, when a UE can operate as UE initiated COT. </w:t>
      </w:r>
    </w:p>
    <w:p w14:paraId="5794E64E" w14:textId="77777777" w:rsidR="00D94D72" w:rsidRPr="00D94D72" w:rsidRDefault="00D94D72" w:rsidP="000567BD">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sidRPr="00D94D72">
        <w:rPr>
          <w:rFonts w:ascii="Times New Roman" w:eastAsia="Batang" w:hAnsi="Times New Roman" w:cs="Times New Roman"/>
          <w:szCs w:val="24"/>
          <w:lang w:val="en-GB"/>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654230B" w14:textId="77777777" w:rsidR="00D94D72" w:rsidRPr="00D94D72" w:rsidRDefault="00D94D72" w:rsidP="00252BEB">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xml:space="preserve">: It should be further discussed </w:t>
      </w:r>
      <w:proofErr w:type="gramStart"/>
      <w:r w:rsidRPr="00D94D72">
        <w:rPr>
          <w:rFonts w:ascii="Times New Roman" w:eastAsia="Batang" w:hAnsi="Times New Roman" w:cs="Times New Roman"/>
          <w:szCs w:val="24"/>
          <w:lang w:val="en-GB"/>
        </w:rPr>
        <w:t>whether or not</w:t>
      </w:r>
      <w:proofErr w:type="gramEnd"/>
      <w:r w:rsidRPr="00D94D72">
        <w:rPr>
          <w:rFonts w:ascii="Times New Roman" w:eastAsia="Batang" w:hAnsi="Times New Roman" w:cs="Times New Roman"/>
          <w:szCs w:val="24"/>
          <w:lang w:val="en-GB"/>
        </w:rPr>
        <w:t xml:space="preserve"> to possibly transmit configured-grant PUSCH with repetition at candidate SS/PBCH block positions for the same SS/PBCH block index after the detection of the SS/PBCH block index.</w:t>
      </w:r>
    </w:p>
    <w:p w14:paraId="64D11544" w14:textId="77777777" w:rsidR="00D94D72" w:rsidRPr="00D94D72" w:rsidRDefault="00D94D72" w:rsidP="00252BEB">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To enhance PUSCH repetition Type-B for URLLC/</w:t>
      </w:r>
      <w:proofErr w:type="spellStart"/>
      <w:r w:rsidRPr="00D94D72">
        <w:rPr>
          <w:rFonts w:ascii="Times New Roman" w:eastAsia="Batang" w:hAnsi="Times New Roman" w:cs="Times New Roman"/>
          <w:szCs w:val="24"/>
          <w:lang w:val="en-GB"/>
        </w:rPr>
        <w:t>IIoT</w:t>
      </w:r>
      <w:proofErr w:type="spellEnd"/>
      <w:r w:rsidRPr="00D94D72">
        <w:rPr>
          <w:rFonts w:ascii="Times New Roman" w:eastAsia="Batang" w:hAnsi="Times New Roman" w:cs="Times New Roman"/>
          <w:szCs w:val="24"/>
          <w:lang w:val="en-GB"/>
        </w:rPr>
        <w:t xml:space="preserve"> in the unlicensed band, it should be further discussed how to handle on LBT gap/switching gap between segmented transmissions of nominal repetition by slot boundary or between non-contiguous PUSCH Type-B repetitions by DL reception (e.g., candidate SS/PBCH blocks, or others).</w:t>
      </w:r>
    </w:p>
    <w:p w14:paraId="4429BB5A"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100549E2"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R1-2102983</w:t>
      </w:r>
      <w:r w:rsidRPr="00D94D72">
        <w:rPr>
          <w:rFonts w:eastAsia="Batang" w:cs="Times New Roman"/>
          <w:bCs/>
          <w:sz w:val="22"/>
          <w:szCs w:val="26"/>
          <w:lang w:val="en-GB"/>
        </w:rPr>
        <w:tab/>
        <w:t>Xiaomi</w:t>
      </w:r>
      <w:r w:rsidRPr="00D94D72">
        <w:rPr>
          <w:rFonts w:eastAsia="Batang" w:cs="Times New Roman"/>
          <w:bCs/>
          <w:sz w:val="22"/>
          <w:szCs w:val="26"/>
          <w:lang w:val="en-GB"/>
        </w:rPr>
        <w:tab/>
      </w:r>
      <w:hyperlink r:id="rId61">
        <w:r w:rsidRPr="00D94D72">
          <w:rPr>
            <w:rFonts w:eastAsia="Batang" w:cs="Times New Roman"/>
            <w:bCs/>
            <w:color w:val="0000FF"/>
            <w:sz w:val="22"/>
            <w:szCs w:val="26"/>
            <w:lang w:val="en-GB"/>
          </w:rPr>
          <w:t xml:space="preserve">Enhancement for unlicensed band URLLC </w:t>
        </w:r>
        <w:proofErr w:type="spellStart"/>
        <w:r w:rsidRPr="00D94D72">
          <w:rPr>
            <w:rFonts w:eastAsia="Batang" w:cs="Times New Roman"/>
            <w:bCs/>
            <w:color w:val="0000FF"/>
            <w:sz w:val="22"/>
            <w:szCs w:val="26"/>
            <w:lang w:val="en-GB"/>
          </w:rPr>
          <w:t>IIoT</w:t>
        </w:r>
        <w:proofErr w:type="spellEnd"/>
      </w:hyperlink>
    </w:p>
    <w:p w14:paraId="35F022F1" w14:textId="77777777" w:rsidR="00D94D72" w:rsidRPr="00D94D72" w:rsidRDefault="00D94D72" w:rsidP="00EE2047">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xml:space="preserve">: If PUSCH repetition type B is transmitted on unlicensed band, then UE need to know when the COT ends to determine whether to terminate PUSCH repetition </w:t>
      </w:r>
      <w:proofErr w:type="gramStart"/>
      <w:r w:rsidRPr="00D94D72">
        <w:rPr>
          <w:rFonts w:ascii="Times New Roman" w:eastAsia="Batang" w:hAnsi="Times New Roman" w:cs="Times New Roman"/>
          <w:szCs w:val="24"/>
          <w:lang w:val="en-GB"/>
        </w:rPr>
        <w:t>in order to</w:t>
      </w:r>
      <w:proofErr w:type="gramEnd"/>
      <w:r w:rsidRPr="00D94D72">
        <w:rPr>
          <w:rFonts w:ascii="Times New Roman" w:eastAsia="Batang" w:hAnsi="Times New Roman" w:cs="Times New Roman"/>
          <w:szCs w:val="24"/>
          <w:lang w:val="en-GB"/>
        </w:rPr>
        <w:t xml:space="preserve"> not to exceed COT.</w:t>
      </w:r>
    </w:p>
    <w:p w14:paraId="58794819" w14:textId="77777777" w:rsidR="00D94D72" w:rsidRPr="00D94D72" w:rsidRDefault="00D94D72" w:rsidP="00EE2047">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To associate UL transmission to gNB initiated COT, the premise is that the LBT bandwidth(s) containing the UL transmission should be included in the LBT bandwidth(s) used by gNB DL transmission, which should be made clear in previous agreements.</w:t>
      </w:r>
    </w:p>
    <w:p w14:paraId="3FCFCB09"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xml:space="preserve">: For a configured UL transmission that is aligned with a UE FFP boundary and ends before the idle period of that UE FFP, support </w:t>
      </w:r>
      <w:proofErr w:type="spellStart"/>
      <w:r w:rsidRPr="00D94D72">
        <w:rPr>
          <w:rFonts w:ascii="Times New Roman" w:eastAsia="Batang" w:hAnsi="Times New Roman" w:cs="Times New Roman"/>
          <w:szCs w:val="24"/>
          <w:lang w:val="en-GB"/>
        </w:rPr>
        <w:t>Alt.a</w:t>
      </w:r>
      <w:proofErr w:type="spellEnd"/>
      <w:r w:rsidRPr="00D94D72">
        <w:rPr>
          <w:rFonts w:ascii="Times New Roman" w:eastAsia="Batang" w:hAnsi="Times New Roman" w:cs="Times New Roman"/>
          <w:szCs w:val="24"/>
          <w:lang w:val="en-GB"/>
        </w:rPr>
        <w:t>.</w:t>
      </w:r>
    </w:p>
    <w:p w14:paraId="21ACFDF3" w14:textId="77777777" w:rsidR="00D94D72" w:rsidRPr="00D94D72" w:rsidRDefault="00D94D72" w:rsidP="006634F8">
      <w:pPr>
        <w:shd w:val="clear" w:color="auto" w:fill="FF66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xml:space="preserve">: UE transmits HARQ-ACK feedback for a PDSCH according to the shared gNB COT </w:t>
      </w:r>
      <w:proofErr w:type="gramStart"/>
      <w:r w:rsidRPr="00D94D72">
        <w:rPr>
          <w:rFonts w:ascii="Times New Roman" w:eastAsia="Batang" w:hAnsi="Times New Roman" w:cs="Times New Roman"/>
          <w:szCs w:val="24"/>
          <w:lang w:val="en-GB"/>
        </w:rPr>
        <w:t>as long as</w:t>
      </w:r>
      <w:proofErr w:type="gramEnd"/>
      <w:r w:rsidRPr="00D94D72">
        <w:rPr>
          <w:rFonts w:ascii="Times New Roman" w:eastAsia="Batang" w:hAnsi="Times New Roman" w:cs="Times New Roman"/>
          <w:szCs w:val="24"/>
          <w:lang w:val="en-GB"/>
        </w:rPr>
        <w:t xml:space="preserve"> the HARQ-ACK is within the same COT containing the PDSCH.</w:t>
      </w:r>
    </w:p>
    <w:p w14:paraId="0497196A" w14:textId="77777777" w:rsidR="00D94D72" w:rsidRPr="00D94D72" w:rsidRDefault="00D94D72" w:rsidP="00EE2047">
      <w:pPr>
        <w:shd w:val="clear" w:color="auto" w:fill="FF000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In the case of UE-to-gNB COT sharing in semi-static channel access mode with a gap &gt; 16us, gNB shall perform an additional CCA. Only when energy was detected with a level below the ED threshold level, gNB can start the transmission.</w:t>
      </w:r>
    </w:p>
    <w:p w14:paraId="33B6AB96" w14:textId="77777777" w:rsidR="00D94D72" w:rsidRPr="00D94D72" w:rsidRDefault="00D94D72" w:rsidP="00EE2047">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6</w:t>
      </w:r>
      <w:r w:rsidRPr="00D94D72">
        <w:rPr>
          <w:rFonts w:ascii="Times New Roman" w:eastAsia="Batang" w:hAnsi="Times New Roman" w:cs="Times New Roman"/>
          <w:szCs w:val="24"/>
          <w:lang w:val="en-GB"/>
        </w:rPr>
        <w:t>: A responding device can still transmit in the shared COT even if the shared COT collides with the idle period of FFP configured for the responding device.</w:t>
      </w:r>
    </w:p>
    <w:p w14:paraId="01E15630"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EE2047">
        <w:rPr>
          <w:rFonts w:ascii="Times New Roman" w:eastAsia="Batang" w:hAnsi="Times New Roman" w:cs="Times New Roman"/>
          <w:b/>
          <w:color w:val="E66E0A"/>
          <w:szCs w:val="24"/>
          <w:shd w:val="clear" w:color="auto" w:fill="FF0000"/>
          <w:lang w:val="en-GB"/>
        </w:rPr>
        <w:t>Proposal 7</w:t>
      </w:r>
      <w:r w:rsidRPr="00EE2047">
        <w:rPr>
          <w:rFonts w:ascii="Times New Roman" w:eastAsia="Batang" w:hAnsi="Times New Roman" w:cs="Times New Roman"/>
          <w:szCs w:val="24"/>
          <w:shd w:val="clear" w:color="auto" w:fill="FF0000"/>
          <w:lang w:val="en-GB"/>
        </w:rPr>
        <w:t>: Further studied how to enable gNB to indicate a UE which initiates a COT to share channels to the gNB.</w:t>
      </w:r>
    </w:p>
    <w:p w14:paraId="3CB427DC" w14:textId="77777777" w:rsidR="00D94D72" w:rsidRPr="00D94D72" w:rsidRDefault="00D94D72" w:rsidP="00EE2047">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szCs w:val="24"/>
          <w:lang w:val="en-GB"/>
        </w:rPr>
        <w:t>Observation 1</w:t>
      </w:r>
      <w:r w:rsidRPr="00D94D72">
        <w:rPr>
          <w:rFonts w:ascii="Times New Roman" w:eastAsia="Batang" w:hAnsi="Times New Roman" w:cs="Times New Roman"/>
          <w:szCs w:val="24"/>
          <w:lang w:val="en-GB"/>
        </w:rPr>
        <w:t>: Configuring periodical UL channels, such as CG-PUSCH, at the beginning of FFP, will facilitate UE to initiate a COT successfully.</w:t>
      </w:r>
    </w:p>
    <w:p w14:paraId="6669F425" w14:textId="77777777" w:rsidR="00D94D72" w:rsidRPr="00D94D72" w:rsidRDefault="00D94D72" w:rsidP="00EE2047">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8</w:t>
      </w:r>
      <w:r w:rsidRPr="00D94D72">
        <w:rPr>
          <w:rFonts w:ascii="Times New Roman" w:eastAsia="Batang" w:hAnsi="Times New Roman" w:cs="Times New Roman"/>
          <w:szCs w:val="24"/>
          <w:lang w:val="en-GB"/>
        </w:rPr>
        <w:t>: To guarantee continuous channel occupation, padding signals or repetition of transmitted channels may be needed to fill the gaps between multiple UL channels in a UE initiated COT.</w:t>
      </w:r>
    </w:p>
    <w:p w14:paraId="09C81C64"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5CF5DFD9"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R1-2102813</w:t>
      </w:r>
      <w:r w:rsidRPr="00D94D72">
        <w:rPr>
          <w:rFonts w:eastAsia="Batang" w:cs="Times New Roman"/>
          <w:bCs/>
          <w:sz w:val="22"/>
          <w:szCs w:val="26"/>
          <w:lang w:val="en-GB"/>
        </w:rPr>
        <w:tab/>
        <w:t>NEC</w:t>
      </w:r>
      <w:r w:rsidRPr="00D94D72">
        <w:rPr>
          <w:rFonts w:eastAsia="Batang" w:cs="Times New Roman"/>
          <w:bCs/>
          <w:sz w:val="22"/>
          <w:szCs w:val="26"/>
          <w:lang w:val="en-GB"/>
        </w:rPr>
        <w:tab/>
      </w:r>
      <w:hyperlink r:id="rId62">
        <w:r w:rsidRPr="00D94D72">
          <w:rPr>
            <w:rFonts w:eastAsia="Batang" w:cs="Times New Roman"/>
            <w:bCs/>
            <w:color w:val="0000FF"/>
            <w:sz w:val="22"/>
            <w:szCs w:val="26"/>
            <w:lang w:val="en-GB"/>
          </w:rPr>
          <w:t xml:space="preserve">Enhancements for unlicensed band URLLC </w:t>
        </w:r>
        <w:proofErr w:type="spellStart"/>
        <w:r w:rsidRPr="00D94D72">
          <w:rPr>
            <w:rFonts w:eastAsia="Batang" w:cs="Times New Roman"/>
            <w:bCs/>
            <w:color w:val="0000FF"/>
            <w:sz w:val="22"/>
            <w:szCs w:val="26"/>
            <w:lang w:val="en-GB"/>
          </w:rPr>
          <w:t>IIoT</w:t>
        </w:r>
        <w:proofErr w:type="spellEnd"/>
      </w:hyperlink>
    </w:p>
    <w:p w14:paraId="5F997886"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0567BD">
        <w:rPr>
          <w:rFonts w:ascii="Times New Roman" w:eastAsia="Batang" w:hAnsi="Times New Roman" w:cs="Times New Roman"/>
          <w:b/>
          <w:color w:val="E66E0A"/>
          <w:szCs w:val="24"/>
          <w:shd w:val="clear" w:color="auto" w:fill="9CC2E5" w:themeFill="accent5" w:themeFillTint="99"/>
          <w:lang w:val="en-GB"/>
        </w:rPr>
        <w:t>Proposal 1</w:t>
      </w:r>
      <w:r w:rsidRPr="000567BD">
        <w:rPr>
          <w:rFonts w:ascii="Times New Roman" w:eastAsia="Batang" w:hAnsi="Times New Roman" w:cs="Times New Roman"/>
          <w:szCs w:val="24"/>
          <w:shd w:val="clear" w:color="auto" w:fill="9CC2E5" w:themeFill="accent5" w:themeFillTint="99"/>
          <w:lang w:val="en-GB"/>
        </w:rPr>
        <w:t>: Predetermined rules are supported for both configured transmission and scheduled transmission.</w:t>
      </w:r>
    </w:p>
    <w:p w14:paraId="1DB18DB7" w14:textId="77777777" w:rsidR="00D94D72" w:rsidRPr="00D94D72" w:rsidRDefault="00D94D72" w:rsidP="00B4070F">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xml:space="preserve">: gNB may send a PDCCH to cancel a low priority UE’s transmission and release the corresponding UE initiated COT </w:t>
      </w:r>
      <w:proofErr w:type="gramStart"/>
      <w:r w:rsidRPr="00D94D72">
        <w:rPr>
          <w:rFonts w:ascii="Times New Roman" w:eastAsia="Batang" w:hAnsi="Times New Roman" w:cs="Times New Roman"/>
          <w:szCs w:val="24"/>
          <w:lang w:val="en-GB"/>
        </w:rPr>
        <w:t>in order to</w:t>
      </w:r>
      <w:proofErr w:type="gramEnd"/>
      <w:r w:rsidRPr="00D94D72">
        <w:rPr>
          <w:rFonts w:ascii="Times New Roman" w:eastAsia="Batang" w:hAnsi="Times New Roman" w:cs="Times New Roman"/>
          <w:szCs w:val="24"/>
          <w:lang w:val="en-GB"/>
        </w:rPr>
        <w:t xml:space="preserve"> support high priority URLLC transmission of another UE.</w:t>
      </w:r>
    </w:p>
    <w:p w14:paraId="3F966193" w14:textId="77777777" w:rsidR="00D94D72" w:rsidRPr="00D94D72" w:rsidRDefault="00D94D72" w:rsidP="00B4070F">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072A11CF" w14:textId="77777777" w:rsidR="00D94D72" w:rsidRPr="00D94D72" w:rsidRDefault="00D94D72" w:rsidP="00B4070F">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Support dynamic UE COT Release to stop UE initiated UL transmissions during the idle period of gNB FFP if needed.</w:t>
      </w:r>
    </w:p>
    <w:p w14:paraId="73F9D7A9" w14:textId="77777777" w:rsidR="00D94D72" w:rsidRPr="00D94D72" w:rsidRDefault="00D94D72" w:rsidP="00B4070F">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Support the operation based on combined URLLC and NR-U CG features without new RRC parameters.</w:t>
      </w:r>
    </w:p>
    <w:p w14:paraId="52D367B4" w14:textId="77777777" w:rsidR="00D94D72" w:rsidRPr="00D94D72" w:rsidRDefault="00D94D72" w:rsidP="00B4070F">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p>
    <w:p w14:paraId="133E413B"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lastRenderedPageBreak/>
        <w:t>R1-2103474</w:t>
      </w:r>
      <w:r w:rsidRPr="00D94D72">
        <w:rPr>
          <w:rFonts w:eastAsia="Batang" w:cs="Times New Roman"/>
          <w:bCs/>
          <w:sz w:val="22"/>
          <w:szCs w:val="26"/>
          <w:lang w:val="en-GB"/>
        </w:rPr>
        <w:tab/>
        <w:t>Sharp</w:t>
      </w:r>
      <w:r w:rsidRPr="00D94D72">
        <w:rPr>
          <w:rFonts w:eastAsia="Batang" w:cs="Times New Roman"/>
          <w:bCs/>
          <w:sz w:val="22"/>
          <w:szCs w:val="26"/>
          <w:lang w:val="en-GB"/>
        </w:rPr>
        <w:tab/>
      </w:r>
      <w:hyperlink r:id="rId63">
        <w:r w:rsidRPr="00D94D72">
          <w:rPr>
            <w:rFonts w:eastAsia="Batang" w:cs="Times New Roman"/>
            <w:bCs/>
            <w:color w:val="0000FF"/>
            <w:sz w:val="22"/>
            <w:szCs w:val="26"/>
            <w:lang w:val="en-GB"/>
          </w:rPr>
          <w:t xml:space="preserve">Enhancements for unlicensed band URLLC </w:t>
        </w:r>
        <w:proofErr w:type="spellStart"/>
        <w:r w:rsidRPr="00D94D72">
          <w:rPr>
            <w:rFonts w:eastAsia="Batang" w:cs="Times New Roman"/>
            <w:bCs/>
            <w:color w:val="0000FF"/>
            <w:sz w:val="22"/>
            <w:szCs w:val="26"/>
            <w:lang w:val="en-GB"/>
          </w:rPr>
          <w:t>IIoT</w:t>
        </w:r>
        <w:proofErr w:type="spellEnd"/>
      </w:hyperlink>
    </w:p>
    <w:p w14:paraId="565929EE" w14:textId="77777777" w:rsidR="00D94D72" w:rsidRPr="00D94D72" w:rsidRDefault="00D94D72" w:rsidP="00B4070F">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xml:space="preserve">: In additional to the agreed UE FFP periodicity range of {1, 2, 2.5, 4, 5, 10}, 8 </w:t>
      </w:r>
      <w:proofErr w:type="spellStart"/>
      <w:r w:rsidRPr="00D94D72">
        <w:rPr>
          <w:rFonts w:ascii="Times New Roman" w:eastAsia="Batang" w:hAnsi="Times New Roman" w:cs="Times New Roman"/>
          <w:szCs w:val="24"/>
          <w:lang w:val="en-GB"/>
        </w:rPr>
        <w:t>ms</w:t>
      </w:r>
      <w:proofErr w:type="spellEnd"/>
      <w:r w:rsidRPr="00D94D72">
        <w:rPr>
          <w:rFonts w:ascii="Times New Roman" w:eastAsia="Batang" w:hAnsi="Times New Roman" w:cs="Times New Roman"/>
          <w:szCs w:val="24"/>
          <w:lang w:val="en-GB"/>
        </w:rPr>
        <w:t xml:space="preserve"> can be added to better support CG PUSCH transmission.</w:t>
      </w:r>
    </w:p>
    <w:p w14:paraId="35AA83D3" w14:textId="77777777" w:rsidR="00D94D72" w:rsidRPr="00D94D72" w:rsidRDefault="00D94D72" w:rsidP="00B4070F">
      <w:pPr>
        <w:shd w:val="clear" w:color="auto" w:fill="FFC000" w:themeFill="accent4"/>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Time offset for UE FFP is from the start of SFN 0 to the start of the first UE FFP.</w:t>
      </w:r>
    </w:p>
    <w:p w14:paraId="699012DC"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xml:space="preserve">: Whether a UE-initiated COT is initiated to transmit a dynamic scheduled PUSCH is indicated by the DCI format scheduling the PUSCH, reusing </w:t>
      </w:r>
      <w:proofErr w:type="spellStart"/>
      <w:r w:rsidRPr="00D94D72">
        <w:rPr>
          <w:rFonts w:ascii="Times New Roman" w:eastAsia="Batang" w:hAnsi="Times New Roman" w:cs="Times New Roman"/>
          <w:szCs w:val="24"/>
          <w:lang w:val="en-GB"/>
        </w:rPr>
        <w:t>ChannelAccess-CPext</w:t>
      </w:r>
      <w:proofErr w:type="spellEnd"/>
      <w:r w:rsidRPr="00D94D72">
        <w:rPr>
          <w:rFonts w:ascii="Times New Roman" w:eastAsia="Batang" w:hAnsi="Times New Roman" w:cs="Times New Roman"/>
          <w:szCs w:val="24"/>
          <w:lang w:val="en-GB"/>
        </w:rPr>
        <w:t>/</w:t>
      </w:r>
      <w:proofErr w:type="spellStart"/>
      <w:r w:rsidRPr="00D94D72">
        <w:rPr>
          <w:rFonts w:ascii="Times New Roman" w:eastAsia="Batang" w:hAnsi="Times New Roman" w:cs="Times New Roman"/>
          <w:szCs w:val="24"/>
          <w:lang w:val="en-GB"/>
        </w:rPr>
        <w:t>ChannelAccess</w:t>
      </w:r>
      <w:proofErr w:type="spellEnd"/>
      <w:r w:rsidRPr="00D94D72">
        <w:rPr>
          <w:rFonts w:ascii="Times New Roman" w:eastAsia="Batang" w:hAnsi="Times New Roman" w:cs="Times New Roman"/>
          <w:szCs w:val="24"/>
          <w:lang w:val="en-GB"/>
        </w:rPr>
        <w:t>-</w:t>
      </w:r>
      <w:proofErr w:type="spellStart"/>
      <w:r w:rsidRPr="00D94D72">
        <w:rPr>
          <w:rFonts w:ascii="Times New Roman" w:eastAsia="Batang" w:hAnsi="Times New Roman" w:cs="Times New Roman"/>
          <w:szCs w:val="24"/>
          <w:lang w:val="en-GB"/>
        </w:rPr>
        <w:t>CPext</w:t>
      </w:r>
      <w:proofErr w:type="spellEnd"/>
      <w:r w:rsidRPr="00D94D72">
        <w:rPr>
          <w:rFonts w:ascii="Times New Roman" w:eastAsia="Batang" w:hAnsi="Times New Roman" w:cs="Times New Roman"/>
          <w:szCs w:val="24"/>
          <w:lang w:val="en-GB"/>
        </w:rPr>
        <w:t>-CAPC field in the DCI format.</w:t>
      </w:r>
    </w:p>
    <w:p w14:paraId="573080A0"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When a configured UL transmission is aligned with a UE FFP boundary and ends before the idle period of that UE FFP associated to the UE, the UE assumes that the configured UL transmission corresponds to UE-initiated COT.</w:t>
      </w:r>
    </w:p>
    <w:p w14:paraId="7AC359E1" w14:textId="77777777" w:rsidR="00D94D72" w:rsidRPr="00D94D72" w:rsidRDefault="00D94D72" w:rsidP="00B4070F">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“CG-UCI based procedures” and “CG-DFI based procedures” are independently enabled or disabled for unlicensed using respective RRC parameter. Support either Option 2-a or Option 2-b.</w:t>
      </w:r>
    </w:p>
    <w:p w14:paraId="335C1230"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6E32823E"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R1-2102394</w:t>
      </w:r>
      <w:r w:rsidRPr="00D94D72">
        <w:rPr>
          <w:rFonts w:eastAsia="Batang" w:cs="Times New Roman"/>
          <w:bCs/>
          <w:sz w:val="22"/>
          <w:szCs w:val="26"/>
          <w:lang w:val="en-GB"/>
        </w:rPr>
        <w:tab/>
        <w:t>OPPO</w:t>
      </w:r>
      <w:r w:rsidRPr="00D94D72">
        <w:rPr>
          <w:rFonts w:eastAsia="Batang" w:cs="Times New Roman"/>
          <w:bCs/>
          <w:sz w:val="22"/>
          <w:szCs w:val="26"/>
          <w:lang w:val="en-GB"/>
        </w:rPr>
        <w:tab/>
      </w:r>
      <w:hyperlink r:id="rId64">
        <w:r w:rsidRPr="00D94D72">
          <w:rPr>
            <w:rFonts w:eastAsia="Batang" w:cs="Times New Roman"/>
            <w:bCs/>
            <w:color w:val="0000FF"/>
            <w:sz w:val="22"/>
            <w:szCs w:val="26"/>
            <w:lang w:val="en-GB"/>
          </w:rPr>
          <w:t xml:space="preserve">Enhancements for unlicensed band URLLC </w:t>
        </w:r>
        <w:proofErr w:type="spellStart"/>
        <w:r w:rsidRPr="00D94D72">
          <w:rPr>
            <w:rFonts w:eastAsia="Batang" w:cs="Times New Roman"/>
            <w:bCs/>
            <w:color w:val="0000FF"/>
            <w:sz w:val="22"/>
            <w:szCs w:val="26"/>
            <w:lang w:val="en-GB"/>
          </w:rPr>
          <w:t>IIoT</w:t>
        </w:r>
        <w:proofErr w:type="spellEnd"/>
      </w:hyperlink>
    </w:p>
    <w:p w14:paraId="22BB7751"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xml:space="preserve">: UE should determine the initiator of a COT based on content in DCI. </w:t>
      </w:r>
    </w:p>
    <w:p w14:paraId="0CDD1C65"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Alt-a should be adopted for UE to determine the initiator of a COT for configured grant uplink transmission.</w:t>
      </w:r>
    </w:p>
    <w:p w14:paraId="19970A7D" w14:textId="77777777" w:rsidR="00D94D72" w:rsidRPr="00D94D72" w:rsidRDefault="00D94D72" w:rsidP="00B4070F">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3</w:t>
      </w:r>
      <w:r w:rsidRPr="00D94D72">
        <w:rPr>
          <w:rFonts w:ascii="Times New Roman" w:eastAsia="Batang" w:hAnsi="Times New Roman" w:cs="Times New Roman"/>
          <w:szCs w:val="24"/>
          <w:lang w:val="en-GB"/>
        </w:rPr>
        <w:t>: DCI format 2_0 can be used to cancel UE-initiated COT at least for configured uplink transmission.</w:t>
      </w:r>
    </w:p>
    <w:p w14:paraId="527A0EF0" w14:textId="77777777" w:rsidR="00D94D72" w:rsidRPr="00D94D72" w:rsidRDefault="00D94D72" w:rsidP="00B4070F">
      <w:pPr>
        <w:shd w:val="clear" w:color="auto" w:fill="00B0F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4</w:t>
      </w:r>
      <w:r w:rsidRPr="00D94D72">
        <w:rPr>
          <w:rFonts w:ascii="Times New Roman" w:eastAsia="Batang" w:hAnsi="Times New Roman" w:cs="Times New Roman"/>
          <w:szCs w:val="24"/>
          <w:lang w:val="en-GB"/>
        </w:rPr>
        <w:t>: A group-common PDCCH transmitted at the beginning of the gNB FFP can be introduced to help UE differentiate whether the UL resource is within a gNB-initiated COT or not.</w:t>
      </w:r>
    </w:p>
    <w:p w14:paraId="2F9BE980" w14:textId="77777777" w:rsidR="00D94D72" w:rsidRPr="00D94D72" w:rsidRDefault="00D94D72" w:rsidP="00B4070F">
      <w:pPr>
        <w:shd w:val="clear" w:color="auto" w:fill="92D050"/>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5</w:t>
      </w:r>
      <w:r w:rsidRPr="00D94D72">
        <w:rPr>
          <w:rFonts w:ascii="Times New Roman" w:eastAsia="Batang" w:hAnsi="Times New Roman" w:cs="Times New Roman"/>
          <w:szCs w:val="24"/>
          <w:lang w:val="en-GB"/>
        </w:rPr>
        <w:t>: Harmonization for NR-U PUSCH repetition and Type-B repetition, e.g. NR-U PUSCH repetition allowing slot boundary, should be considered to ensure continuous transmission.</w:t>
      </w:r>
    </w:p>
    <w:p w14:paraId="0B59A4F3"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r w:rsidRPr="00B4070F">
        <w:rPr>
          <w:rFonts w:ascii="Times New Roman" w:eastAsia="Batang" w:hAnsi="Times New Roman" w:cs="Times New Roman"/>
          <w:b/>
          <w:color w:val="E66E0A"/>
          <w:szCs w:val="24"/>
          <w:shd w:val="clear" w:color="auto" w:fill="A8D08D" w:themeFill="accent6" w:themeFillTint="99"/>
          <w:lang w:val="en-GB"/>
        </w:rPr>
        <w:t>Proposal 6</w:t>
      </w:r>
      <w:r w:rsidRPr="00B4070F">
        <w:rPr>
          <w:rFonts w:ascii="Times New Roman" w:eastAsia="Batang" w:hAnsi="Times New Roman" w:cs="Times New Roman"/>
          <w:szCs w:val="24"/>
          <w:shd w:val="clear" w:color="auto" w:fill="A8D08D" w:themeFill="accent6" w:themeFillTint="99"/>
          <w:lang w:val="en-GB"/>
        </w:rPr>
        <w:t>: Option 1 is preferred that CG-UCI procedure and CG-DFI procedure follow R16 NR-U mechanism. CG-UCI procedure is configured by cg-RetransmissionTimer and CG-DFI is configured by cg-</w:t>
      </w:r>
      <w:proofErr w:type="spellStart"/>
      <w:r w:rsidRPr="00B4070F">
        <w:rPr>
          <w:rFonts w:ascii="Times New Roman" w:eastAsia="Batang" w:hAnsi="Times New Roman" w:cs="Times New Roman"/>
          <w:szCs w:val="24"/>
          <w:shd w:val="clear" w:color="auto" w:fill="A8D08D" w:themeFill="accent6" w:themeFillTint="99"/>
          <w:lang w:val="en-GB"/>
        </w:rPr>
        <w:t>minDFI</w:t>
      </w:r>
      <w:proofErr w:type="spellEnd"/>
      <w:r w:rsidRPr="00B4070F">
        <w:rPr>
          <w:rFonts w:ascii="Times New Roman" w:eastAsia="Batang" w:hAnsi="Times New Roman" w:cs="Times New Roman"/>
          <w:szCs w:val="24"/>
          <w:shd w:val="clear" w:color="auto" w:fill="A8D08D" w:themeFill="accent6" w:themeFillTint="99"/>
          <w:lang w:val="en-GB"/>
        </w:rPr>
        <w:t>-Delay under the condition that cg-RetransmissionTimer is configured</w:t>
      </w:r>
      <w:r w:rsidRPr="00D94D72">
        <w:rPr>
          <w:rFonts w:ascii="Times New Roman" w:eastAsia="Batang" w:hAnsi="Times New Roman" w:cs="Times New Roman"/>
          <w:szCs w:val="24"/>
          <w:lang w:val="en-GB"/>
        </w:rPr>
        <w:t>.</w:t>
      </w:r>
    </w:p>
    <w:p w14:paraId="0919C2C4" w14:textId="77777777" w:rsidR="00D94D72" w:rsidRPr="00D94D72" w:rsidRDefault="00D94D72" w:rsidP="00B4070F">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7</w:t>
      </w:r>
      <w:r w:rsidRPr="00D94D72">
        <w:rPr>
          <w:rFonts w:ascii="Times New Roman" w:eastAsia="Batang" w:hAnsi="Times New Roman" w:cs="Times New Roman"/>
          <w:szCs w:val="24"/>
          <w:lang w:val="en-GB"/>
        </w:rPr>
        <w:t>:  cg-RetransmissionTimer can be configured for each configured grant independently.</w:t>
      </w:r>
    </w:p>
    <w:p w14:paraId="3C518D6E" w14:textId="77777777" w:rsidR="00D94D72" w:rsidRPr="00D94D72" w:rsidRDefault="00D94D72" w:rsidP="00D94D72">
      <w:pPr>
        <w:spacing w:before="40" w:after="0" w:line="240" w:lineRule="auto"/>
        <w:ind w:left="216" w:hanging="216"/>
        <w:rPr>
          <w:rFonts w:ascii="Times New Roman" w:eastAsia="Batang" w:hAnsi="Times New Roman" w:cs="Times New Roman"/>
          <w:szCs w:val="24"/>
          <w:lang w:val="en-GB"/>
        </w:rPr>
      </w:pPr>
    </w:p>
    <w:p w14:paraId="1FAB7F98" w14:textId="77777777" w:rsidR="00D94D72" w:rsidRPr="00D94D72" w:rsidRDefault="00D94D72" w:rsidP="00D94D7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D94D72">
        <w:rPr>
          <w:rFonts w:eastAsia="Batang" w:cs="Times New Roman"/>
          <w:bCs/>
          <w:sz w:val="22"/>
          <w:szCs w:val="26"/>
          <w:lang w:val="en-GB"/>
        </w:rPr>
        <w:t>R1-2103728</w:t>
      </w:r>
      <w:r w:rsidRPr="00D94D72">
        <w:rPr>
          <w:rFonts w:eastAsia="Batang" w:cs="Times New Roman"/>
          <w:bCs/>
          <w:sz w:val="22"/>
          <w:szCs w:val="26"/>
          <w:lang w:val="en-GB"/>
        </w:rPr>
        <w:tab/>
        <w:t>Charter Communications</w:t>
      </w:r>
      <w:r w:rsidRPr="00D94D72">
        <w:rPr>
          <w:rFonts w:eastAsia="Batang" w:cs="Times New Roman"/>
          <w:bCs/>
          <w:sz w:val="22"/>
          <w:szCs w:val="26"/>
          <w:lang w:val="en-GB"/>
        </w:rPr>
        <w:tab/>
      </w:r>
      <w:hyperlink r:id="rId65">
        <w:r w:rsidRPr="00D94D72">
          <w:rPr>
            <w:rFonts w:eastAsia="Batang" w:cs="Times New Roman"/>
            <w:bCs/>
            <w:color w:val="0000FF"/>
            <w:sz w:val="22"/>
            <w:szCs w:val="26"/>
            <w:lang w:val="en-GB"/>
          </w:rPr>
          <w:t xml:space="preserve">Unlicensed spectrum operation for URLLC </w:t>
        </w:r>
        <w:proofErr w:type="spellStart"/>
        <w:r w:rsidRPr="00D94D72">
          <w:rPr>
            <w:rFonts w:eastAsia="Batang" w:cs="Times New Roman"/>
            <w:bCs/>
            <w:color w:val="0000FF"/>
            <w:sz w:val="22"/>
            <w:szCs w:val="26"/>
            <w:lang w:val="en-GB"/>
          </w:rPr>
          <w:t>IIoT</w:t>
        </w:r>
        <w:proofErr w:type="spellEnd"/>
      </w:hyperlink>
    </w:p>
    <w:p w14:paraId="2D8A9472" w14:textId="77777777" w:rsidR="00D94D72" w:rsidRPr="00D94D72" w:rsidRDefault="00D94D72" w:rsidP="000567BD">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sidRPr="00D94D72">
        <w:rPr>
          <w:rFonts w:ascii="Times New Roman" w:eastAsia="Batang" w:hAnsi="Times New Roman" w:cs="Times New Roman"/>
          <w:b/>
          <w:color w:val="E66E0A"/>
          <w:szCs w:val="24"/>
          <w:lang w:val="en-GB"/>
        </w:rPr>
        <w:t>Proposal 1</w:t>
      </w:r>
      <w:r w:rsidRPr="00D94D72">
        <w:rPr>
          <w:rFonts w:ascii="Times New Roman" w:eastAsia="Batang" w:hAnsi="Times New Roman" w:cs="Times New Roman"/>
          <w:szCs w:val="24"/>
          <w:lang w:val="en-GB"/>
        </w:rPr>
        <w:t>: Support Alt-b: UE determines if SUL follows a UE-initiated COT or sharing a gNB-initiated COT based on the rules applied for a configured UL transmission.</w:t>
      </w:r>
    </w:p>
    <w:p w14:paraId="344403DD" w14:textId="50A01178" w:rsidR="0099517F" w:rsidRPr="0099517F" w:rsidRDefault="00D94D72" w:rsidP="000567BD">
      <w:pPr>
        <w:shd w:val="clear" w:color="auto" w:fill="9CC2E5" w:themeFill="accent5" w:themeFillTint="99"/>
        <w:rPr>
          <w:lang w:val="en-GB" w:eastAsia="ja-JP"/>
        </w:rPr>
      </w:pPr>
      <w:r w:rsidRPr="00D94D72">
        <w:rPr>
          <w:rFonts w:ascii="Times New Roman" w:eastAsia="Batang" w:hAnsi="Times New Roman" w:cs="Times New Roman"/>
          <w:b/>
          <w:color w:val="E66E0A"/>
          <w:szCs w:val="24"/>
          <w:lang w:val="en-GB"/>
        </w:rPr>
        <w:t>Proposal 2</w:t>
      </w:r>
      <w:r w:rsidRPr="00D94D72">
        <w:rPr>
          <w:rFonts w:ascii="Times New Roman" w:eastAsia="Batang" w:hAnsi="Times New Roman" w:cs="Times New Roman"/>
          <w:szCs w:val="24"/>
          <w:lang w:val="en-GB"/>
        </w:rPr>
        <w:t>: Support 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w:t>
      </w:r>
      <w:r w:rsidR="007C059F">
        <w:rPr>
          <w:rFonts w:ascii="Times New Roman" w:eastAsia="Batang" w:hAnsi="Times New Roman" w:cs="Times New Roman"/>
          <w:szCs w:val="24"/>
          <w:lang w:val="en-GB"/>
        </w:rPr>
        <w:t>nitiated COT</w:t>
      </w:r>
    </w:p>
    <w:bookmarkEnd w:id="3"/>
    <w:p w14:paraId="715CA09B" w14:textId="77777777" w:rsidR="003A7EF3" w:rsidRPr="0099517F" w:rsidRDefault="003A7EF3" w:rsidP="00CE0424">
      <w:pPr>
        <w:pStyle w:val="BodyText"/>
        <w:rPr>
          <w:lang w:val="en-GB"/>
        </w:rPr>
      </w:pPr>
    </w:p>
    <w:sectPr w:rsidR="003A7EF3" w:rsidRPr="0099517F" w:rsidSect="00C473A5">
      <w:headerReference w:type="even" r:id="rId66"/>
      <w:footerReference w:type="default" r:id="rId6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8D258" w14:textId="77777777" w:rsidR="00217DEC" w:rsidRDefault="00217DEC">
      <w:r>
        <w:separator/>
      </w:r>
    </w:p>
  </w:endnote>
  <w:endnote w:type="continuationSeparator" w:id="0">
    <w:p w14:paraId="479A761D" w14:textId="77777777" w:rsidR="00217DEC" w:rsidRDefault="0021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805D68" w:rsidRDefault="00805D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E7A9E" w14:textId="77777777" w:rsidR="00217DEC" w:rsidRDefault="00217DEC">
      <w:r>
        <w:separator/>
      </w:r>
    </w:p>
  </w:footnote>
  <w:footnote w:type="continuationSeparator" w:id="0">
    <w:p w14:paraId="21C42919" w14:textId="77777777" w:rsidR="00217DEC" w:rsidRDefault="00217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805D68" w:rsidRDefault="00805D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070739E"/>
    <w:multiLevelType w:val="hybridMultilevel"/>
    <w:tmpl w:val="BCC2E6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5327E86"/>
    <w:multiLevelType w:val="hybridMultilevel"/>
    <w:tmpl w:val="43F8EA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C1D2836"/>
    <w:multiLevelType w:val="hybridMultilevel"/>
    <w:tmpl w:val="42FAF31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9F8571B"/>
    <w:multiLevelType w:val="hybridMultilevel"/>
    <w:tmpl w:val="D4463B72"/>
    <w:lvl w:ilvl="0" w:tplc="041D0001">
      <w:start w:val="1"/>
      <w:numFmt w:val="bullet"/>
      <w:lvlText w:val=""/>
      <w:lvlJc w:val="left"/>
      <w:pPr>
        <w:ind w:left="1224" w:hanging="360"/>
      </w:pPr>
      <w:rPr>
        <w:rFonts w:ascii="Symbol" w:hAnsi="Symbol" w:hint="default"/>
      </w:rPr>
    </w:lvl>
    <w:lvl w:ilvl="1" w:tplc="041D0003">
      <w:start w:val="1"/>
      <w:numFmt w:val="bullet"/>
      <w:lvlText w:val="o"/>
      <w:lvlJc w:val="left"/>
      <w:pPr>
        <w:ind w:left="1944" w:hanging="360"/>
      </w:pPr>
      <w:rPr>
        <w:rFonts w:ascii="Courier New" w:hAnsi="Courier New" w:cs="Courier New" w:hint="default"/>
      </w:rPr>
    </w:lvl>
    <w:lvl w:ilvl="2" w:tplc="041D0005" w:tentative="1">
      <w:start w:val="1"/>
      <w:numFmt w:val="bullet"/>
      <w:lvlText w:val=""/>
      <w:lvlJc w:val="left"/>
      <w:pPr>
        <w:ind w:left="2664" w:hanging="360"/>
      </w:pPr>
      <w:rPr>
        <w:rFonts w:ascii="Wingdings" w:hAnsi="Wingdings" w:hint="default"/>
      </w:rPr>
    </w:lvl>
    <w:lvl w:ilvl="3" w:tplc="041D0001" w:tentative="1">
      <w:start w:val="1"/>
      <w:numFmt w:val="bullet"/>
      <w:lvlText w:val=""/>
      <w:lvlJc w:val="left"/>
      <w:pPr>
        <w:ind w:left="3384" w:hanging="360"/>
      </w:pPr>
      <w:rPr>
        <w:rFonts w:ascii="Symbol" w:hAnsi="Symbol" w:hint="default"/>
      </w:rPr>
    </w:lvl>
    <w:lvl w:ilvl="4" w:tplc="041D0003" w:tentative="1">
      <w:start w:val="1"/>
      <w:numFmt w:val="bullet"/>
      <w:lvlText w:val="o"/>
      <w:lvlJc w:val="left"/>
      <w:pPr>
        <w:ind w:left="4104" w:hanging="360"/>
      </w:pPr>
      <w:rPr>
        <w:rFonts w:ascii="Courier New" w:hAnsi="Courier New" w:cs="Courier New" w:hint="default"/>
      </w:rPr>
    </w:lvl>
    <w:lvl w:ilvl="5" w:tplc="041D0005" w:tentative="1">
      <w:start w:val="1"/>
      <w:numFmt w:val="bullet"/>
      <w:lvlText w:val=""/>
      <w:lvlJc w:val="left"/>
      <w:pPr>
        <w:ind w:left="4824" w:hanging="360"/>
      </w:pPr>
      <w:rPr>
        <w:rFonts w:ascii="Wingdings" w:hAnsi="Wingdings" w:hint="default"/>
      </w:rPr>
    </w:lvl>
    <w:lvl w:ilvl="6" w:tplc="041D0001" w:tentative="1">
      <w:start w:val="1"/>
      <w:numFmt w:val="bullet"/>
      <w:lvlText w:val=""/>
      <w:lvlJc w:val="left"/>
      <w:pPr>
        <w:ind w:left="5544" w:hanging="360"/>
      </w:pPr>
      <w:rPr>
        <w:rFonts w:ascii="Symbol" w:hAnsi="Symbol" w:hint="default"/>
      </w:rPr>
    </w:lvl>
    <w:lvl w:ilvl="7" w:tplc="041D0003" w:tentative="1">
      <w:start w:val="1"/>
      <w:numFmt w:val="bullet"/>
      <w:lvlText w:val="o"/>
      <w:lvlJc w:val="left"/>
      <w:pPr>
        <w:ind w:left="6264" w:hanging="360"/>
      </w:pPr>
      <w:rPr>
        <w:rFonts w:ascii="Courier New" w:hAnsi="Courier New" w:cs="Courier New" w:hint="default"/>
      </w:rPr>
    </w:lvl>
    <w:lvl w:ilvl="8" w:tplc="041D0005" w:tentative="1">
      <w:start w:val="1"/>
      <w:numFmt w:val="bullet"/>
      <w:lvlText w:val=""/>
      <w:lvlJc w:val="left"/>
      <w:pPr>
        <w:ind w:left="6984" w:hanging="360"/>
      </w:pPr>
      <w:rPr>
        <w:rFonts w:ascii="Wingdings" w:hAnsi="Wingdings" w:hint="default"/>
      </w:rPr>
    </w:lvl>
  </w:abstractNum>
  <w:abstractNum w:abstractNumId="1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E50B30"/>
    <w:multiLevelType w:val="hybridMultilevel"/>
    <w:tmpl w:val="C3BA5FC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C248B8"/>
    <w:multiLevelType w:val="hybridMultilevel"/>
    <w:tmpl w:val="E092C288"/>
    <w:lvl w:ilvl="0" w:tplc="041D0001">
      <w:start w:val="1"/>
      <w:numFmt w:val="bullet"/>
      <w:lvlText w:val=""/>
      <w:lvlJc w:val="left"/>
      <w:pPr>
        <w:ind w:left="1224" w:hanging="360"/>
      </w:pPr>
      <w:rPr>
        <w:rFonts w:ascii="Symbol" w:hAnsi="Symbol" w:hint="default"/>
      </w:rPr>
    </w:lvl>
    <w:lvl w:ilvl="1" w:tplc="041D0003" w:tentative="1">
      <w:start w:val="1"/>
      <w:numFmt w:val="bullet"/>
      <w:lvlText w:val="o"/>
      <w:lvlJc w:val="left"/>
      <w:pPr>
        <w:ind w:left="1944" w:hanging="360"/>
      </w:pPr>
      <w:rPr>
        <w:rFonts w:ascii="Courier New" w:hAnsi="Courier New" w:cs="Courier New" w:hint="default"/>
      </w:rPr>
    </w:lvl>
    <w:lvl w:ilvl="2" w:tplc="041D0005" w:tentative="1">
      <w:start w:val="1"/>
      <w:numFmt w:val="bullet"/>
      <w:lvlText w:val=""/>
      <w:lvlJc w:val="left"/>
      <w:pPr>
        <w:ind w:left="2664" w:hanging="360"/>
      </w:pPr>
      <w:rPr>
        <w:rFonts w:ascii="Wingdings" w:hAnsi="Wingdings" w:hint="default"/>
      </w:rPr>
    </w:lvl>
    <w:lvl w:ilvl="3" w:tplc="041D0001" w:tentative="1">
      <w:start w:val="1"/>
      <w:numFmt w:val="bullet"/>
      <w:lvlText w:val=""/>
      <w:lvlJc w:val="left"/>
      <w:pPr>
        <w:ind w:left="3384" w:hanging="360"/>
      </w:pPr>
      <w:rPr>
        <w:rFonts w:ascii="Symbol" w:hAnsi="Symbol" w:hint="default"/>
      </w:rPr>
    </w:lvl>
    <w:lvl w:ilvl="4" w:tplc="041D0003" w:tentative="1">
      <w:start w:val="1"/>
      <w:numFmt w:val="bullet"/>
      <w:lvlText w:val="o"/>
      <w:lvlJc w:val="left"/>
      <w:pPr>
        <w:ind w:left="4104" w:hanging="360"/>
      </w:pPr>
      <w:rPr>
        <w:rFonts w:ascii="Courier New" w:hAnsi="Courier New" w:cs="Courier New" w:hint="default"/>
      </w:rPr>
    </w:lvl>
    <w:lvl w:ilvl="5" w:tplc="041D0005" w:tentative="1">
      <w:start w:val="1"/>
      <w:numFmt w:val="bullet"/>
      <w:lvlText w:val=""/>
      <w:lvlJc w:val="left"/>
      <w:pPr>
        <w:ind w:left="4824" w:hanging="360"/>
      </w:pPr>
      <w:rPr>
        <w:rFonts w:ascii="Wingdings" w:hAnsi="Wingdings" w:hint="default"/>
      </w:rPr>
    </w:lvl>
    <w:lvl w:ilvl="6" w:tplc="041D0001" w:tentative="1">
      <w:start w:val="1"/>
      <w:numFmt w:val="bullet"/>
      <w:lvlText w:val=""/>
      <w:lvlJc w:val="left"/>
      <w:pPr>
        <w:ind w:left="5544" w:hanging="360"/>
      </w:pPr>
      <w:rPr>
        <w:rFonts w:ascii="Symbol" w:hAnsi="Symbol" w:hint="default"/>
      </w:rPr>
    </w:lvl>
    <w:lvl w:ilvl="7" w:tplc="041D0003" w:tentative="1">
      <w:start w:val="1"/>
      <w:numFmt w:val="bullet"/>
      <w:lvlText w:val="o"/>
      <w:lvlJc w:val="left"/>
      <w:pPr>
        <w:ind w:left="6264" w:hanging="360"/>
      </w:pPr>
      <w:rPr>
        <w:rFonts w:ascii="Courier New" w:hAnsi="Courier New" w:cs="Courier New" w:hint="default"/>
      </w:rPr>
    </w:lvl>
    <w:lvl w:ilvl="8" w:tplc="041D0005" w:tentative="1">
      <w:start w:val="1"/>
      <w:numFmt w:val="bullet"/>
      <w:lvlText w:val=""/>
      <w:lvlJc w:val="left"/>
      <w:pPr>
        <w:ind w:left="6984"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33"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DB6A33"/>
    <w:multiLevelType w:val="hybridMultilevel"/>
    <w:tmpl w:val="C7EC2B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2E24F9C"/>
    <w:multiLevelType w:val="hybridMultilevel"/>
    <w:tmpl w:val="0EE01B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3EA58B1"/>
    <w:multiLevelType w:val="hybridMultilevel"/>
    <w:tmpl w:val="69ECDB0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677E0D9A"/>
    <w:multiLevelType w:val="hybridMultilevel"/>
    <w:tmpl w:val="1AB85D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E3F2904"/>
    <w:multiLevelType w:val="hybridMultilevel"/>
    <w:tmpl w:val="A65EFCD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FC40754"/>
    <w:multiLevelType w:val="hybridMultilevel"/>
    <w:tmpl w:val="B9440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06523DB"/>
    <w:multiLevelType w:val="hybridMultilevel"/>
    <w:tmpl w:val="881862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2463363"/>
    <w:multiLevelType w:val="hybridMultilevel"/>
    <w:tmpl w:val="B8089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2F73AAE"/>
    <w:multiLevelType w:val="hybridMultilevel"/>
    <w:tmpl w:val="CFC8D2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88A1550"/>
    <w:multiLevelType w:val="hybridMultilevel"/>
    <w:tmpl w:val="9FFC2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C4E1FF8"/>
    <w:multiLevelType w:val="hybridMultilevel"/>
    <w:tmpl w:val="DA5820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5" w15:restartNumberingAfterBreak="0">
    <w:nsid w:val="7DBF5A82"/>
    <w:multiLevelType w:val="hybridMultilevel"/>
    <w:tmpl w:val="AD32E01E"/>
    <w:lvl w:ilvl="0" w:tplc="041D0001">
      <w:start w:val="1"/>
      <w:numFmt w:val="bullet"/>
      <w:lvlText w:val=""/>
      <w:lvlJc w:val="left"/>
      <w:pPr>
        <w:ind w:left="1224" w:hanging="360"/>
      </w:pPr>
      <w:rPr>
        <w:rFonts w:ascii="Symbol" w:hAnsi="Symbol" w:hint="default"/>
      </w:rPr>
    </w:lvl>
    <w:lvl w:ilvl="1" w:tplc="041D0003" w:tentative="1">
      <w:start w:val="1"/>
      <w:numFmt w:val="bullet"/>
      <w:lvlText w:val="o"/>
      <w:lvlJc w:val="left"/>
      <w:pPr>
        <w:ind w:left="1944" w:hanging="360"/>
      </w:pPr>
      <w:rPr>
        <w:rFonts w:ascii="Courier New" w:hAnsi="Courier New" w:cs="Courier New" w:hint="default"/>
      </w:rPr>
    </w:lvl>
    <w:lvl w:ilvl="2" w:tplc="041D0005" w:tentative="1">
      <w:start w:val="1"/>
      <w:numFmt w:val="bullet"/>
      <w:lvlText w:val=""/>
      <w:lvlJc w:val="left"/>
      <w:pPr>
        <w:ind w:left="2664" w:hanging="360"/>
      </w:pPr>
      <w:rPr>
        <w:rFonts w:ascii="Wingdings" w:hAnsi="Wingdings" w:hint="default"/>
      </w:rPr>
    </w:lvl>
    <w:lvl w:ilvl="3" w:tplc="041D0001" w:tentative="1">
      <w:start w:val="1"/>
      <w:numFmt w:val="bullet"/>
      <w:lvlText w:val=""/>
      <w:lvlJc w:val="left"/>
      <w:pPr>
        <w:ind w:left="3384" w:hanging="360"/>
      </w:pPr>
      <w:rPr>
        <w:rFonts w:ascii="Symbol" w:hAnsi="Symbol" w:hint="default"/>
      </w:rPr>
    </w:lvl>
    <w:lvl w:ilvl="4" w:tplc="041D0003" w:tentative="1">
      <w:start w:val="1"/>
      <w:numFmt w:val="bullet"/>
      <w:lvlText w:val="o"/>
      <w:lvlJc w:val="left"/>
      <w:pPr>
        <w:ind w:left="4104" w:hanging="360"/>
      </w:pPr>
      <w:rPr>
        <w:rFonts w:ascii="Courier New" w:hAnsi="Courier New" w:cs="Courier New" w:hint="default"/>
      </w:rPr>
    </w:lvl>
    <w:lvl w:ilvl="5" w:tplc="041D0005" w:tentative="1">
      <w:start w:val="1"/>
      <w:numFmt w:val="bullet"/>
      <w:lvlText w:val=""/>
      <w:lvlJc w:val="left"/>
      <w:pPr>
        <w:ind w:left="4824" w:hanging="360"/>
      </w:pPr>
      <w:rPr>
        <w:rFonts w:ascii="Wingdings" w:hAnsi="Wingdings" w:hint="default"/>
      </w:rPr>
    </w:lvl>
    <w:lvl w:ilvl="6" w:tplc="041D0001" w:tentative="1">
      <w:start w:val="1"/>
      <w:numFmt w:val="bullet"/>
      <w:lvlText w:val=""/>
      <w:lvlJc w:val="left"/>
      <w:pPr>
        <w:ind w:left="5544" w:hanging="360"/>
      </w:pPr>
      <w:rPr>
        <w:rFonts w:ascii="Symbol" w:hAnsi="Symbol" w:hint="default"/>
      </w:rPr>
    </w:lvl>
    <w:lvl w:ilvl="7" w:tplc="041D0003" w:tentative="1">
      <w:start w:val="1"/>
      <w:numFmt w:val="bullet"/>
      <w:lvlText w:val="o"/>
      <w:lvlJc w:val="left"/>
      <w:pPr>
        <w:ind w:left="6264" w:hanging="360"/>
      </w:pPr>
      <w:rPr>
        <w:rFonts w:ascii="Courier New" w:hAnsi="Courier New" w:cs="Courier New" w:hint="default"/>
      </w:rPr>
    </w:lvl>
    <w:lvl w:ilvl="8" w:tplc="041D0005" w:tentative="1">
      <w:start w:val="1"/>
      <w:numFmt w:val="bullet"/>
      <w:lvlText w:val=""/>
      <w:lvlJc w:val="left"/>
      <w:pPr>
        <w:ind w:left="6984" w:hanging="360"/>
      </w:pPr>
      <w:rPr>
        <w:rFonts w:ascii="Wingdings" w:hAnsi="Wingdings" w:hint="default"/>
      </w:rPr>
    </w:lvl>
  </w:abstractNum>
  <w:abstractNum w:abstractNumId="56" w15:restartNumberingAfterBreak="0">
    <w:nsid w:val="7EC3444F"/>
    <w:multiLevelType w:val="hybridMultilevel"/>
    <w:tmpl w:val="762A864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7"/>
  </w:num>
  <w:num w:numId="2">
    <w:abstractNumId w:val="18"/>
  </w:num>
  <w:num w:numId="3">
    <w:abstractNumId w:val="0"/>
  </w:num>
  <w:num w:numId="4">
    <w:abstractNumId w:val="30"/>
  </w:num>
  <w:num w:numId="5">
    <w:abstractNumId w:val="31"/>
  </w:num>
  <w:num w:numId="6">
    <w:abstractNumId w:val="35"/>
  </w:num>
  <w:num w:numId="7">
    <w:abstractNumId w:val="9"/>
  </w:num>
  <w:num w:numId="8">
    <w:abstractNumId w:val="12"/>
  </w:num>
  <w:num w:numId="9">
    <w:abstractNumId w:val="5"/>
  </w:num>
  <w:num w:numId="10">
    <w:abstractNumId w:val="52"/>
  </w:num>
  <w:num w:numId="11">
    <w:abstractNumId w:val="17"/>
  </w:num>
  <w:num w:numId="12">
    <w:abstractNumId w:val="46"/>
  </w:num>
  <w:num w:numId="13">
    <w:abstractNumId w:val="16"/>
  </w:num>
  <w:num w:numId="14">
    <w:abstractNumId w:val="11"/>
  </w:num>
  <w:num w:numId="15">
    <w:abstractNumId w:val="45"/>
  </w:num>
  <w:num w:numId="16">
    <w:abstractNumId w:val="37"/>
  </w:num>
  <w:num w:numId="17">
    <w:abstractNumId w:val="22"/>
  </w:num>
  <w:num w:numId="18">
    <w:abstractNumId w:val="43"/>
  </w:num>
  <w:num w:numId="19">
    <w:abstractNumId w:val="6"/>
  </w:num>
  <w:num w:numId="20">
    <w:abstractNumId w:val="15"/>
  </w:num>
  <w:num w:numId="21">
    <w:abstractNumId w:val="2"/>
  </w:num>
  <w:num w:numId="22">
    <w:abstractNumId w:val="33"/>
  </w:num>
  <w:num w:numId="23">
    <w:abstractNumId w:val="40"/>
  </w:num>
  <w:num w:numId="24">
    <w:abstractNumId w:val="28"/>
  </w:num>
  <w:num w:numId="25">
    <w:abstractNumId w:val="24"/>
  </w:num>
  <w:num w:numId="26">
    <w:abstractNumId w:val="32"/>
  </w:num>
  <w:num w:numId="27">
    <w:abstractNumId w:val="44"/>
  </w:num>
  <w:num w:numId="28">
    <w:abstractNumId w:val="7"/>
  </w:num>
  <w:num w:numId="29">
    <w:abstractNumId w:val="10"/>
  </w:num>
  <w:num w:numId="30">
    <w:abstractNumId w:val="36"/>
  </w:num>
  <w:num w:numId="31">
    <w:abstractNumId w:val="41"/>
  </w:num>
  <w:num w:numId="32">
    <w:abstractNumId w:val="25"/>
  </w:num>
  <w:num w:numId="33">
    <w:abstractNumId w:val="54"/>
  </w:num>
  <w:num w:numId="34">
    <w:abstractNumId w:val="4"/>
  </w:num>
  <w:num w:numId="35">
    <w:abstractNumId w:val="19"/>
  </w:num>
  <w:num w:numId="36">
    <w:abstractNumId w:val="21"/>
  </w:num>
  <w:num w:numId="37">
    <w:abstractNumId w:val="47"/>
  </w:num>
  <w:num w:numId="38">
    <w:abstractNumId w:val="1"/>
  </w:num>
  <w:num w:numId="39">
    <w:abstractNumId w:val="29"/>
  </w:num>
  <w:num w:numId="40">
    <w:abstractNumId w:val="26"/>
  </w:num>
  <w:num w:numId="41">
    <w:abstractNumId w:val="38"/>
  </w:num>
  <w:num w:numId="42">
    <w:abstractNumId w:val="50"/>
  </w:num>
  <w:num w:numId="43">
    <w:abstractNumId w:val="39"/>
  </w:num>
  <w:num w:numId="44">
    <w:abstractNumId w:val="48"/>
  </w:num>
  <w:num w:numId="45">
    <w:abstractNumId w:val="20"/>
  </w:num>
  <w:num w:numId="46">
    <w:abstractNumId w:val="14"/>
  </w:num>
  <w:num w:numId="47">
    <w:abstractNumId w:val="55"/>
  </w:num>
  <w:num w:numId="48">
    <w:abstractNumId w:val="42"/>
  </w:num>
  <w:num w:numId="49">
    <w:abstractNumId w:val="8"/>
  </w:num>
  <w:num w:numId="50">
    <w:abstractNumId w:val="3"/>
  </w:num>
  <w:num w:numId="51">
    <w:abstractNumId w:val="49"/>
  </w:num>
  <w:num w:numId="52">
    <w:abstractNumId w:val="56"/>
  </w:num>
  <w:num w:numId="53">
    <w:abstractNumId w:val="53"/>
  </w:num>
  <w:num w:numId="54">
    <w:abstractNumId w:val="51"/>
  </w:num>
  <w:num w:numId="55">
    <w:abstractNumId w:val="13"/>
  </w:num>
  <w:num w:numId="56">
    <w:abstractNumId w:val="34"/>
  </w:num>
  <w:num w:numId="57">
    <w:abstractNumId w:val="2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578"/>
    <w:rsid w:val="00011B28"/>
    <w:rsid w:val="00015D15"/>
    <w:rsid w:val="0002564D"/>
    <w:rsid w:val="00025ECA"/>
    <w:rsid w:val="000325B8"/>
    <w:rsid w:val="00034C15"/>
    <w:rsid w:val="00036BA1"/>
    <w:rsid w:val="000422E2"/>
    <w:rsid w:val="00042F22"/>
    <w:rsid w:val="000444EF"/>
    <w:rsid w:val="0004588F"/>
    <w:rsid w:val="00052A07"/>
    <w:rsid w:val="000534E3"/>
    <w:rsid w:val="0005606A"/>
    <w:rsid w:val="000567BD"/>
    <w:rsid w:val="00057117"/>
    <w:rsid w:val="000609C0"/>
    <w:rsid w:val="000616E7"/>
    <w:rsid w:val="0006487E"/>
    <w:rsid w:val="00065E1A"/>
    <w:rsid w:val="00077E5F"/>
    <w:rsid w:val="0008036A"/>
    <w:rsid w:val="00080BCC"/>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E20"/>
    <w:rsid w:val="000F06D6"/>
    <w:rsid w:val="000F0EB1"/>
    <w:rsid w:val="000F1106"/>
    <w:rsid w:val="000F119A"/>
    <w:rsid w:val="000F2394"/>
    <w:rsid w:val="000F3BE9"/>
    <w:rsid w:val="000F3F6C"/>
    <w:rsid w:val="000F6DF3"/>
    <w:rsid w:val="001005FF"/>
    <w:rsid w:val="001010B8"/>
    <w:rsid w:val="001062FB"/>
    <w:rsid w:val="001063E6"/>
    <w:rsid w:val="00113C4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9A8"/>
    <w:rsid w:val="00151E23"/>
    <w:rsid w:val="001526E0"/>
    <w:rsid w:val="001551B5"/>
    <w:rsid w:val="001659C1"/>
    <w:rsid w:val="00166899"/>
    <w:rsid w:val="00173A8E"/>
    <w:rsid w:val="00174B01"/>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3316"/>
    <w:rsid w:val="001E58E2"/>
    <w:rsid w:val="001E5ED3"/>
    <w:rsid w:val="001E7AED"/>
    <w:rsid w:val="001F3916"/>
    <w:rsid w:val="001F54C5"/>
    <w:rsid w:val="001F662C"/>
    <w:rsid w:val="001F7074"/>
    <w:rsid w:val="00200490"/>
    <w:rsid w:val="00201F3A"/>
    <w:rsid w:val="00202AF8"/>
    <w:rsid w:val="00203F96"/>
    <w:rsid w:val="002069B2"/>
    <w:rsid w:val="002070BE"/>
    <w:rsid w:val="00207FA3"/>
    <w:rsid w:val="00214DA8"/>
    <w:rsid w:val="00215423"/>
    <w:rsid w:val="002158FA"/>
    <w:rsid w:val="00217DEC"/>
    <w:rsid w:val="00220600"/>
    <w:rsid w:val="00222125"/>
    <w:rsid w:val="002224DB"/>
    <w:rsid w:val="00223FCB"/>
    <w:rsid w:val="002252C3"/>
    <w:rsid w:val="00225C54"/>
    <w:rsid w:val="00230765"/>
    <w:rsid w:val="00230D18"/>
    <w:rsid w:val="002319E4"/>
    <w:rsid w:val="00235632"/>
    <w:rsid w:val="00235872"/>
    <w:rsid w:val="00240B59"/>
    <w:rsid w:val="00241559"/>
    <w:rsid w:val="002435B3"/>
    <w:rsid w:val="002458EB"/>
    <w:rsid w:val="002500C8"/>
    <w:rsid w:val="00250C4F"/>
    <w:rsid w:val="002526CB"/>
    <w:rsid w:val="00252BEB"/>
    <w:rsid w:val="002573CD"/>
    <w:rsid w:val="00257543"/>
    <w:rsid w:val="002617E7"/>
    <w:rsid w:val="00264228"/>
    <w:rsid w:val="00264334"/>
    <w:rsid w:val="0026473E"/>
    <w:rsid w:val="00266214"/>
    <w:rsid w:val="00267C83"/>
    <w:rsid w:val="0027144F"/>
    <w:rsid w:val="00271813"/>
    <w:rsid w:val="00271F3A"/>
    <w:rsid w:val="00273278"/>
    <w:rsid w:val="002737F4"/>
    <w:rsid w:val="0027724E"/>
    <w:rsid w:val="002805F5"/>
    <w:rsid w:val="00280751"/>
    <w:rsid w:val="0028280A"/>
    <w:rsid w:val="002844A6"/>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EF2"/>
    <w:rsid w:val="00331751"/>
    <w:rsid w:val="00334579"/>
    <w:rsid w:val="00335858"/>
    <w:rsid w:val="00336BDA"/>
    <w:rsid w:val="00342BD7"/>
    <w:rsid w:val="00346DB5"/>
    <w:rsid w:val="003477B1"/>
    <w:rsid w:val="00357380"/>
    <w:rsid w:val="003602D9"/>
    <w:rsid w:val="003604CE"/>
    <w:rsid w:val="00370E47"/>
    <w:rsid w:val="003742AC"/>
    <w:rsid w:val="00377CE1"/>
    <w:rsid w:val="00385119"/>
    <w:rsid w:val="00385BF0"/>
    <w:rsid w:val="00387CC9"/>
    <w:rsid w:val="003939FF"/>
    <w:rsid w:val="003A2223"/>
    <w:rsid w:val="003A2A0F"/>
    <w:rsid w:val="003A402B"/>
    <w:rsid w:val="003A45A1"/>
    <w:rsid w:val="003A5B0A"/>
    <w:rsid w:val="003A6BAC"/>
    <w:rsid w:val="003A70A4"/>
    <w:rsid w:val="003A7EF3"/>
    <w:rsid w:val="003B159C"/>
    <w:rsid w:val="003B369F"/>
    <w:rsid w:val="003B36A3"/>
    <w:rsid w:val="003B64BB"/>
    <w:rsid w:val="003B7FE5"/>
    <w:rsid w:val="003C0B81"/>
    <w:rsid w:val="003C11C8"/>
    <w:rsid w:val="003C2702"/>
    <w:rsid w:val="003C6ACB"/>
    <w:rsid w:val="003C7806"/>
    <w:rsid w:val="003D109F"/>
    <w:rsid w:val="003D2478"/>
    <w:rsid w:val="003D3008"/>
    <w:rsid w:val="003D3C45"/>
    <w:rsid w:val="003D5B1F"/>
    <w:rsid w:val="003E15FA"/>
    <w:rsid w:val="003E55E4"/>
    <w:rsid w:val="003E74E3"/>
    <w:rsid w:val="003F05C7"/>
    <w:rsid w:val="003F29D0"/>
    <w:rsid w:val="003F2CD4"/>
    <w:rsid w:val="003F6BBE"/>
    <w:rsid w:val="004000E8"/>
    <w:rsid w:val="00402E2B"/>
    <w:rsid w:val="0040512B"/>
    <w:rsid w:val="00405CA5"/>
    <w:rsid w:val="00407CD3"/>
    <w:rsid w:val="00410134"/>
    <w:rsid w:val="00410B72"/>
    <w:rsid w:val="00410F18"/>
    <w:rsid w:val="0041263E"/>
    <w:rsid w:val="00413AAC"/>
    <w:rsid w:val="00413E92"/>
    <w:rsid w:val="0042106A"/>
    <w:rsid w:val="00421105"/>
    <w:rsid w:val="00422AA4"/>
    <w:rsid w:val="004242F4"/>
    <w:rsid w:val="00427248"/>
    <w:rsid w:val="0043642A"/>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028"/>
    <w:rsid w:val="0050635E"/>
    <w:rsid w:val="00506557"/>
    <w:rsid w:val="0050677A"/>
    <w:rsid w:val="005108D8"/>
    <w:rsid w:val="005116F9"/>
    <w:rsid w:val="005153A7"/>
    <w:rsid w:val="005219CF"/>
    <w:rsid w:val="00524ED8"/>
    <w:rsid w:val="00534B59"/>
    <w:rsid w:val="00536759"/>
    <w:rsid w:val="00537C62"/>
    <w:rsid w:val="00546970"/>
    <w:rsid w:val="00546F8B"/>
    <w:rsid w:val="00554E19"/>
    <w:rsid w:val="0055546F"/>
    <w:rsid w:val="0056121F"/>
    <w:rsid w:val="00567603"/>
    <w:rsid w:val="00572488"/>
    <w:rsid w:val="00572505"/>
    <w:rsid w:val="00582809"/>
    <w:rsid w:val="0058798C"/>
    <w:rsid w:val="005900FA"/>
    <w:rsid w:val="005935A4"/>
    <w:rsid w:val="005948C2"/>
    <w:rsid w:val="00595DCA"/>
    <w:rsid w:val="0059779B"/>
    <w:rsid w:val="005A209A"/>
    <w:rsid w:val="005A662D"/>
    <w:rsid w:val="005B0F4A"/>
    <w:rsid w:val="005B1409"/>
    <w:rsid w:val="005B35D7"/>
    <w:rsid w:val="005B392A"/>
    <w:rsid w:val="005B3AA3"/>
    <w:rsid w:val="005B56DB"/>
    <w:rsid w:val="005B6F83"/>
    <w:rsid w:val="005C74FB"/>
    <w:rsid w:val="005D1602"/>
    <w:rsid w:val="005E385F"/>
    <w:rsid w:val="005E46B5"/>
    <w:rsid w:val="005E5B81"/>
    <w:rsid w:val="005F2CB1"/>
    <w:rsid w:val="005F3025"/>
    <w:rsid w:val="005F618C"/>
    <w:rsid w:val="005F70BD"/>
    <w:rsid w:val="0060283C"/>
    <w:rsid w:val="00604F14"/>
    <w:rsid w:val="00611B83"/>
    <w:rsid w:val="00613257"/>
    <w:rsid w:val="00620A71"/>
    <w:rsid w:val="00620D80"/>
    <w:rsid w:val="006234A6"/>
    <w:rsid w:val="00627485"/>
    <w:rsid w:val="00630001"/>
    <w:rsid w:val="006311B3"/>
    <w:rsid w:val="0063284C"/>
    <w:rsid w:val="006335B4"/>
    <w:rsid w:val="00636398"/>
    <w:rsid w:val="006368D3"/>
    <w:rsid w:val="006377EC"/>
    <w:rsid w:val="0064151F"/>
    <w:rsid w:val="00641533"/>
    <w:rsid w:val="0064208D"/>
    <w:rsid w:val="00643475"/>
    <w:rsid w:val="0064396A"/>
    <w:rsid w:val="0064624E"/>
    <w:rsid w:val="006501DF"/>
    <w:rsid w:val="00650AB9"/>
    <w:rsid w:val="00655733"/>
    <w:rsid w:val="00655ACD"/>
    <w:rsid w:val="00656A92"/>
    <w:rsid w:val="00656DDE"/>
    <w:rsid w:val="0066011D"/>
    <w:rsid w:val="006607C0"/>
    <w:rsid w:val="006613A6"/>
    <w:rsid w:val="006627A2"/>
    <w:rsid w:val="006634E6"/>
    <w:rsid w:val="006634F8"/>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41F"/>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1EF5"/>
    <w:rsid w:val="006F341D"/>
    <w:rsid w:val="006F3CDE"/>
    <w:rsid w:val="006F58D4"/>
    <w:rsid w:val="006F6582"/>
    <w:rsid w:val="00702426"/>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6563"/>
    <w:rsid w:val="00747D8B"/>
    <w:rsid w:val="00751228"/>
    <w:rsid w:val="007571E1"/>
    <w:rsid w:val="007604B2"/>
    <w:rsid w:val="0076288A"/>
    <w:rsid w:val="00765281"/>
    <w:rsid w:val="00766BAD"/>
    <w:rsid w:val="007729A2"/>
    <w:rsid w:val="007755F2"/>
    <w:rsid w:val="00776971"/>
    <w:rsid w:val="00780A80"/>
    <w:rsid w:val="0078177E"/>
    <w:rsid w:val="0078304C"/>
    <w:rsid w:val="00783673"/>
    <w:rsid w:val="00785490"/>
    <w:rsid w:val="007925EA"/>
    <w:rsid w:val="00793CD8"/>
    <w:rsid w:val="00794061"/>
    <w:rsid w:val="00795C92"/>
    <w:rsid w:val="00796231"/>
    <w:rsid w:val="007A1CB3"/>
    <w:rsid w:val="007A306F"/>
    <w:rsid w:val="007A43A6"/>
    <w:rsid w:val="007A44B6"/>
    <w:rsid w:val="007A58A6"/>
    <w:rsid w:val="007B3D2D"/>
    <w:rsid w:val="007B50AE"/>
    <w:rsid w:val="007B51DF"/>
    <w:rsid w:val="007C059F"/>
    <w:rsid w:val="007C05DD"/>
    <w:rsid w:val="007C3D18"/>
    <w:rsid w:val="007C60BF"/>
    <w:rsid w:val="007C6A07"/>
    <w:rsid w:val="007C75A1"/>
    <w:rsid w:val="007C77A5"/>
    <w:rsid w:val="007D04E5"/>
    <w:rsid w:val="007D5901"/>
    <w:rsid w:val="007D6499"/>
    <w:rsid w:val="007D7526"/>
    <w:rsid w:val="007E06A0"/>
    <w:rsid w:val="007E4610"/>
    <w:rsid w:val="007E4715"/>
    <w:rsid w:val="007E4C75"/>
    <w:rsid w:val="007E505B"/>
    <w:rsid w:val="007E7091"/>
    <w:rsid w:val="00803FAE"/>
    <w:rsid w:val="00805D68"/>
    <w:rsid w:val="0080605F"/>
    <w:rsid w:val="00807786"/>
    <w:rsid w:val="00811FCB"/>
    <w:rsid w:val="00812298"/>
    <w:rsid w:val="008158D6"/>
    <w:rsid w:val="00817196"/>
    <w:rsid w:val="008235DB"/>
    <w:rsid w:val="00824AB4"/>
    <w:rsid w:val="00825C42"/>
    <w:rsid w:val="00825D25"/>
    <w:rsid w:val="00827D6F"/>
    <w:rsid w:val="00834252"/>
    <w:rsid w:val="008376AC"/>
    <w:rsid w:val="00837742"/>
    <w:rsid w:val="008444E8"/>
    <w:rsid w:val="00844E80"/>
    <w:rsid w:val="008460FD"/>
    <w:rsid w:val="00846FE7"/>
    <w:rsid w:val="00856911"/>
    <w:rsid w:val="008677FD"/>
    <w:rsid w:val="008706D4"/>
    <w:rsid w:val="00870F8A"/>
    <w:rsid w:val="00871667"/>
    <w:rsid w:val="008719A4"/>
    <w:rsid w:val="00871D23"/>
    <w:rsid w:val="00874312"/>
    <w:rsid w:val="0087437C"/>
    <w:rsid w:val="00875CD7"/>
    <w:rsid w:val="00876B4D"/>
    <w:rsid w:val="00877F18"/>
    <w:rsid w:val="008850C4"/>
    <w:rsid w:val="00885C92"/>
    <w:rsid w:val="008941E3"/>
    <w:rsid w:val="00894A88"/>
    <w:rsid w:val="00895386"/>
    <w:rsid w:val="008A21FF"/>
    <w:rsid w:val="008A2CE2"/>
    <w:rsid w:val="008A30AC"/>
    <w:rsid w:val="008A44B8"/>
    <w:rsid w:val="008A51A8"/>
    <w:rsid w:val="008A54C7"/>
    <w:rsid w:val="008A77D8"/>
    <w:rsid w:val="008A7B9D"/>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041"/>
    <w:rsid w:val="008D6D1A"/>
    <w:rsid w:val="008E065E"/>
    <w:rsid w:val="008E0927"/>
    <w:rsid w:val="008E1909"/>
    <w:rsid w:val="008F1824"/>
    <w:rsid w:val="008F1C4E"/>
    <w:rsid w:val="008F1EAB"/>
    <w:rsid w:val="008F33DC"/>
    <w:rsid w:val="008F477F"/>
    <w:rsid w:val="008F4BB6"/>
    <w:rsid w:val="00900951"/>
    <w:rsid w:val="00902350"/>
    <w:rsid w:val="0090336B"/>
    <w:rsid w:val="009053AA"/>
    <w:rsid w:val="00906138"/>
    <w:rsid w:val="00906939"/>
    <w:rsid w:val="00910B7D"/>
    <w:rsid w:val="00911DFB"/>
    <w:rsid w:val="009139D9"/>
    <w:rsid w:val="00914AD8"/>
    <w:rsid w:val="00916079"/>
    <w:rsid w:val="00917CE9"/>
    <w:rsid w:val="0092075B"/>
    <w:rsid w:val="00920BF2"/>
    <w:rsid w:val="00922010"/>
    <w:rsid w:val="00931BD9"/>
    <w:rsid w:val="009365FB"/>
    <w:rsid w:val="009368F3"/>
    <w:rsid w:val="00941636"/>
    <w:rsid w:val="00943742"/>
    <w:rsid w:val="00945C05"/>
    <w:rsid w:val="00946945"/>
    <w:rsid w:val="00947713"/>
    <w:rsid w:val="00950686"/>
    <w:rsid w:val="00950DE7"/>
    <w:rsid w:val="00953920"/>
    <w:rsid w:val="00953C0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17F"/>
    <w:rsid w:val="009960EC"/>
    <w:rsid w:val="009970DD"/>
    <w:rsid w:val="009A0FBA"/>
    <w:rsid w:val="009A1601"/>
    <w:rsid w:val="009A3BB6"/>
    <w:rsid w:val="009A462D"/>
    <w:rsid w:val="009A5CBA"/>
    <w:rsid w:val="009B1F30"/>
    <w:rsid w:val="009B3884"/>
    <w:rsid w:val="009B3AC2"/>
    <w:rsid w:val="009B4DF4"/>
    <w:rsid w:val="009B564E"/>
    <w:rsid w:val="009B7E87"/>
    <w:rsid w:val="009C0169"/>
    <w:rsid w:val="009C403E"/>
    <w:rsid w:val="009C7789"/>
    <w:rsid w:val="009D1DBC"/>
    <w:rsid w:val="009D4FF0"/>
    <w:rsid w:val="009D703C"/>
    <w:rsid w:val="009D718F"/>
    <w:rsid w:val="009D7B2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6D40"/>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337"/>
    <w:rsid w:val="00AC2ECD"/>
    <w:rsid w:val="00AC3119"/>
    <w:rsid w:val="00AC3162"/>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70F"/>
    <w:rsid w:val="00B409E0"/>
    <w:rsid w:val="00B41888"/>
    <w:rsid w:val="00B42895"/>
    <w:rsid w:val="00B45A52"/>
    <w:rsid w:val="00B46175"/>
    <w:rsid w:val="00B548B7"/>
    <w:rsid w:val="00B664C7"/>
    <w:rsid w:val="00B713D8"/>
    <w:rsid w:val="00B739F6"/>
    <w:rsid w:val="00B7527D"/>
    <w:rsid w:val="00B81A6C"/>
    <w:rsid w:val="00B85DE5"/>
    <w:rsid w:val="00B86DF7"/>
    <w:rsid w:val="00B90F73"/>
    <w:rsid w:val="00B93B59"/>
    <w:rsid w:val="00B9406A"/>
    <w:rsid w:val="00BA1FF8"/>
    <w:rsid w:val="00BA2280"/>
    <w:rsid w:val="00BA2A08"/>
    <w:rsid w:val="00BA56D2"/>
    <w:rsid w:val="00BA76E0"/>
    <w:rsid w:val="00BB00DE"/>
    <w:rsid w:val="00BB2A25"/>
    <w:rsid w:val="00BB51E9"/>
    <w:rsid w:val="00BC045D"/>
    <w:rsid w:val="00BC0FDC"/>
    <w:rsid w:val="00BC3053"/>
    <w:rsid w:val="00BC4D2E"/>
    <w:rsid w:val="00BD48AC"/>
    <w:rsid w:val="00BD4F49"/>
    <w:rsid w:val="00BD5F1A"/>
    <w:rsid w:val="00BE1234"/>
    <w:rsid w:val="00BE2FA6"/>
    <w:rsid w:val="00BE333F"/>
    <w:rsid w:val="00BE7406"/>
    <w:rsid w:val="00BE7603"/>
    <w:rsid w:val="00BF3279"/>
    <w:rsid w:val="00BF5DEA"/>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19A"/>
    <w:rsid w:val="00C3719D"/>
    <w:rsid w:val="00C37CB2"/>
    <w:rsid w:val="00C44737"/>
    <w:rsid w:val="00C473A5"/>
    <w:rsid w:val="00C54995"/>
    <w:rsid w:val="00C54D41"/>
    <w:rsid w:val="00C60783"/>
    <w:rsid w:val="00C64672"/>
    <w:rsid w:val="00C70697"/>
    <w:rsid w:val="00C72093"/>
    <w:rsid w:val="00C72EF4"/>
    <w:rsid w:val="00C73ADA"/>
    <w:rsid w:val="00C744FE"/>
    <w:rsid w:val="00C75D2F"/>
    <w:rsid w:val="00C767BE"/>
    <w:rsid w:val="00C76E3C"/>
    <w:rsid w:val="00C81568"/>
    <w:rsid w:val="00C9027A"/>
    <w:rsid w:val="00C9068E"/>
    <w:rsid w:val="00C93814"/>
    <w:rsid w:val="00C93C4B"/>
    <w:rsid w:val="00C944AB"/>
    <w:rsid w:val="00C95B40"/>
    <w:rsid w:val="00CA1ED8"/>
    <w:rsid w:val="00CA4CE9"/>
    <w:rsid w:val="00CB1F63"/>
    <w:rsid w:val="00CB7170"/>
    <w:rsid w:val="00CC040E"/>
    <w:rsid w:val="00CC0963"/>
    <w:rsid w:val="00CC111F"/>
    <w:rsid w:val="00CC2011"/>
    <w:rsid w:val="00CC3EA0"/>
    <w:rsid w:val="00CC7B45"/>
    <w:rsid w:val="00CD1188"/>
    <w:rsid w:val="00CD2ED1"/>
    <w:rsid w:val="00CD337B"/>
    <w:rsid w:val="00CD3834"/>
    <w:rsid w:val="00CD646A"/>
    <w:rsid w:val="00CE0424"/>
    <w:rsid w:val="00CE7561"/>
    <w:rsid w:val="00CF1354"/>
    <w:rsid w:val="00CF3B1F"/>
    <w:rsid w:val="00CF3BF6"/>
    <w:rsid w:val="00CF429F"/>
    <w:rsid w:val="00CF625B"/>
    <w:rsid w:val="00CF687E"/>
    <w:rsid w:val="00D0349B"/>
    <w:rsid w:val="00D10249"/>
    <w:rsid w:val="00D115C3"/>
    <w:rsid w:val="00D11897"/>
    <w:rsid w:val="00D13135"/>
    <w:rsid w:val="00D13E4E"/>
    <w:rsid w:val="00D239A7"/>
    <w:rsid w:val="00D23F47"/>
    <w:rsid w:val="00D342FE"/>
    <w:rsid w:val="00D36E71"/>
    <w:rsid w:val="00D37D87"/>
    <w:rsid w:val="00D40B33"/>
    <w:rsid w:val="00D4318F"/>
    <w:rsid w:val="00D438BF"/>
    <w:rsid w:val="00D440F8"/>
    <w:rsid w:val="00D46367"/>
    <w:rsid w:val="00D546FF"/>
    <w:rsid w:val="00D55AD5"/>
    <w:rsid w:val="00D576CA"/>
    <w:rsid w:val="00D60829"/>
    <w:rsid w:val="00D61AF5"/>
    <w:rsid w:val="00D652B5"/>
    <w:rsid w:val="00D66155"/>
    <w:rsid w:val="00D708B0"/>
    <w:rsid w:val="00D77B1D"/>
    <w:rsid w:val="00D8021F"/>
    <w:rsid w:val="00D80383"/>
    <w:rsid w:val="00D823C6"/>
    <w:rsid w:val="00D829A4"/>
    <w:rsid w:val="00D8327F"/>
    <w:rsid w:val="00D86CA3"/>
    <w:rsid w:val="00D871CE"/>
    <w:rsid w:val="00D87A9B"/>
    <w:rsid w:val="00D9196D"/>
    <w:rsid w:val="00D92982"/>
    <w:rsid w:val="00D94D72"/>
    <w:rsid w:val="00DA305E"/>
    <w:rsid w:val="00DA5417"/>
    <w:rsid w:val="00DA56E8"/>
    <w:rsid w:val="00DB0A9F"/>
    <w:rsid w:val="00DB0F77"/>
    <w:rsid w:val="00DB377D"/>
    <w:rsid w:val="00DC2D36"/>
    <w:rsid w:val="00DC53EF"/>
    <w:rsid w:val="00DD1782"/>
    <w:rsid w:val="00DE4133"/>
    <w:rsid w:val="00DE5608"/>
    <w:rsid w:val="00DE58D0"/>
    <w:rsid w:val="00DE654F"/>
    <w:rsid w:val="00DF0B6E"/>
    <w:rsid w:val="00DF15E0"/>
    <w:rsid w:val="00DF18A5"/>
    <w:rsid w:val="00DF37A0"/>
    <w:rsid w:val="00DF7B5D"/>
    <w:rsid w:val="00E04E84"/>
    <w:rsid w:val="00E110E7"/>
    <w:rsid w:val="00E11B20"/>
    <w:rsid w:val="00E11BF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C7E"/>
    <w:rsid w:val="00E5103A"/>
    <w:rsid w:val="00E53B75"/>
    <w:rsid w:val="00E54E3B"/>
    <w:rsid w:val="00E57565"/>
    <w:rsid w:val="00E63838"/>
    <w:rsid w:val="00E64434"/>
    <w:rsid w:val="00E67C51"/>
    <w:rsid w:val="00E72C99"/>
    <w:rsid w:val="00E72EFC"/>
    <w:rsid w:val="00E73426"/>
    <w:rsid w:val="00E758EC"/>
    <w:rsid w:val="00E8234C"/>
    <w:rsid w:val="00E83AA9"/>
    <w:rsid w:val="00E85928"/>
    <w:rsid w:val="00E87822"/>
    <w:rsid w:val="00E90395"/>
    <w:rsid w:val="00E90E49"/>
    <w:rsid w:val="00E917F9"/>
    <w:rsid w:val="00E9291C"/>
    <w:rsid w:val="00E93FFE"/>
    <w:rsid w:val="00E9421F"/>
    <w:rsid w:val="00E94F8A"/>
    <w:rsid w:val="00EA73CC"/>
    <w:rsid w:val="00EA7A41"/>
    <w:rsid w:val="00EB077B"/>
    <w:rsid w:val="00EB4EA2"/>
    <w:rsid w:val="00EC24D5"/>
    <w:rsid w:val="00EC27C6"/>
    <w:rsid w:val="00EC4207"/>
    <w:rsid w:val="00EC4F7B"/>
    <w:rsid w:val="00EC5653"/>
    <w:rsid w:val="00EC71CE"/>
    <w:rsid w:val="00ED1006"/>
    <w:rsid w:val="00EE204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4F8"/>
    <w:rsid w:val="00F40DA1"/>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DC8"/>
    <w:rsid w:val="00F9056A"/>
    <w:rsid w:val="00F90F8D"/>
    <w:rsid w:val="00F92782"/>
    <w:rsid w:val="00F93AA9"/>
    <w:rsid w:val="00F96985"/>
    <w:rsid w:val="00F97838"/>
    <w:rsid w:val="00FA2BB3"/>
    <w:rsid w:val="00FB05F6"/>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1DF"/>
    <w:rsid w:val="00FF45A5"/>
    <w:rsid w:val="00FF5C91"/>
    <w:rsid w:val="00FF6BC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
    <w:link w:val="Heading2"/>
    <w:rsid w:val="008D00A5"/>
    <w:rPr>
      <w:rFonts w:ascii="Arial" w:hAnsi="Arial"/>
      <w:sz w:val="32"/>
      <w:lang w:eastAsia="ja-JP"/>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bodytext">
    <w:name w:val="IvD bodytext"/>
    <w:basedOn w:val="BodyText"/>
    <w:link w:val="IvDbodytextChar"/>
    <w:rsid w:val="000609C0"/>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609C0"/>
    <w:rPr>
      <w:rFonts w:ascii="Arial" w:hAnsi="Arial"/>
      <w:spacing w:val="2"/>
      <w:lang w:val="en-US" w:eastAsia="en-US"/>
    </w:rPr>
  </w:style>
  <w:style w:type="paragraph" w:customStyle="1" w:styleId="xmsonormal">
    <w:name w:val="xmsonormal"/>
    <w:basedOn w:val="Normal"/>
    <w:rsid w:val="000609C0"/>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rsid w:val="000609C0"/>
  </w:style>
  <w:style w:type="numbering" w:customStyle="1" w:styleId="NoList1">
    <w:name w:val="No List1"/>
    <w:next w:val="NoList"/>
    <w:uiPriority w:val="99"/>
    <w:semiHidden/>
    <w:unhideWhenUsed/>
    <w:rsid w:val="00D94D72"/>
  </w:style>
  <w:style w:type="paragraph" w:customStyle="1" w:styleId="TdocHeader2">
    <w:name w:val="Tdoc_Header_2"/>
    <w:basedOn w:val="Normal"/>
    <w:rsid w:val="00D94D72"/>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autoRedefine/>
    <w:rsid w:val="00D94D72"/>
    <w:pPr>
      <w:keepLines w:val="0"/>
      <w:numPr>
        <w:numId w:val="36"/>
      </w:numPr>
      <w:pBdr>
        <w:top w:val="double" w:sz="4" w:space="1" w:color="auto"/>
        <w:left w:val="double" w:sz="4" w:space="4" w:color="auto"/>
        <w:bottom w:val="double" w:sz="4" w:space="1" w:color="auto"/>
        <w:right w:val="double" w:sz="4" w:space="4" w:color="auto"/>
      </w:pBdr>
      <w:shd w:val="clear" w:color="auto" w:fill="5F497A"/>
      <w:tabs>
        <w:tab w:val="clear" w:pos="360"/>
        <w:tab w:val="num" w:pos="567"/>
        <w:tab w:val="center" w:pos="9000"/>
      </w:tabs>
      <w:overflowPunct/>
      <w:autoSpaceDE/>
      <w:autoSpaceDN/>
      <w:adjustRightInd/>
      <w:spacing w:after="120"/>
      <w:ind w:left="357" w:hanging="357"/>
      <w:textAlignment w:val="auto"/>
    </w:pPr>
    <w:rPr>
      <w:rFonts w:eastAsia="Batang"/>
      <w:noProof/>
      <w:color w:val="FFFFFF"/>
      <w:kern w:val="28"/>
      <w:sz w:val="24"/>
      <w:lang w:val="en-US" w:eastAsia="en-US"/>
    </w:rPr>
  </w:style>
  <w:style w:type="paragraph" w:customStyle="1" w:styleId="TdocHeader1">
    <w:name w:val="Tdoc_Header_1"/>
    <w:basedOn w:val="Header"/>
    <w:rsid w:val="00D94D72"/>
    <w:pPr>
      <w:tabs>
        <w:tab w:val="right" w:pos="9072"/>
        <w:tab w:val="right" w:pos="10206"/>
      </w:tabs>
      <w:overflowPunct/>
      <w:autoSpaceDE/>
      <w:autoSpaceDN/>
      <w:adjustRightInd/>
      <w:spacing w:before="40"/>
      <w:ind w:left="216" w:hanging="216"/>
      <w:textAlignment w:val="auto"/>
    </w:pPr>
    <w:rPr>
      <w:rFonts w:eastAsia="Batang"/>
      <w:noProof w:val="0"/>
      <w:sz w:val="20"/>
      <w:lang w:eastAsia="en-US"/>
    </w:rPr>
  </w:style>
  <w:style w:type="paragraph" w:customStyle="1" w:styleId="TdocHeading2">
    <w:name w:val="Tdoc_Heading_2"/>
    <w:basedOn w:val="Normal"/>
    <w:rsid w:val="00D94D72"/>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rsid w:val="00D94D72"/>
    <w:pPr>
      <w:spacing w:before="40" w:after="0" w:line="240" w:lineRule="auto"/>
      <w:ind w:left="216" w:hanging="216"/>
    </w:pPr>
    <w:rPr>
      <w:rFonts w:ascii="Times New Roman" w:eastAsia="Batang" w:hAnsi="Times New Roman" w:cs="Times New Roman"/>
      <w:szCs w:val="24"/>
      <w:lang w:val="en-GB"/>
    </w:rPr>
  </w:style>
  <w:style w:type="paragraph" w:styleId="NormalWeb">
    <w:name w:val="Normal (Web)"/>
    <w:basedOn w:val="Normal"/>
    <w:rsid w:val="00D94D72"/>
    <w:pPr>
      <w:spacing w:before="100" w:beforeAutospacing="1" w:after="100" w:afterAutospacing="1" w:line="240" w:lineRule="auto"/>
      <w:ind w:left="216" w:hanging="216"/>
    </w:pPr>
    <w:rPr>
      <w:rFonts w:eastAsia="SimSun"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D94D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rsid w:val="00D94D72"/>
    <w:pPr>
      <w:keepLines w:val="0"/>
      <w:numPr>
        <w:numId w:val="37"/>
      </w:numPr>
      <w:pBdr>
        <w:top w:val="double" w:sz="4" w:space="1" w:color="auto"/>
        <w:left w:val="double" w:sz="4" w:space="4" w:color="auto"/>
        <w:bottom w:val="double" w:sz="4" w:space="1" w:color="auto"/>
        <w:right w:val="double" w:sz="4" w:space="4" w:color="auto"/>
      </w:pBdr>
      <w:shd w:val="clear" w:color="auto" w:fill="5F497A"/>
      <w:tabs>
        <w:tab w:val="clear" w:pos="432"/>
        <w:tab w:val="num"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rsid w:val="00D94D72"/>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rsid w:val="00D94D72"/>
    <w:rPr>
      <w:rFonts w:ascii="Arial" w:eastAsia="MS Mincho" w:hAnsi="Arial"/>
      <w:i/>
      <w:sz w:val="18"/>
      <w:szCs w:val="24"/>
    </w:rPr>
  </w:style>
  <w:style w:type="paragraph" w:customStyle="1" w:styleId="ZchnZchn">
    <w:name w:val="Zchn Zchn"/>
    <w:rsid w:val="00D94D72"/>
    <w:pPr>
      <w:keepNext/>
      <w:numPr>
        <w:numId w:val="38"/>
      </w:numPr>
      <w:suppressAutoHyphens/>
      <w:autoSpaceDE w:val="0"/>
      <w:spacing w:before="60" w:after="60"/>
      <w:jc w:val="both"/>
    </w:pPr>
    <w:rPr>
      <w:rFonts w:ascii="Arial" w:eastAsia="SimSun" w:hAnsi="Arial" w:cs="Arial"/>
      <w:color w:val="0000FF"/>
      <w:kern w:val="1"/>
      <w:lang w:val="en-US" w:eastAsia="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D94D72"/>
    <w:rPr>
      <w:rFonts w:ascii="Times" w:hAnsi="Times"/>
      <w:lang w:bidi="ar-SA"/>
    </w:rPr>
  </w:style>
  <w:style w:type="character" w:customStyle="1" w:styleId="5Char">
    <w:name w:val="标题 5 Char"/>
    <w:aliases w:val="H5 Char1"/>
    <w:link w:val="5"/>
    <w:rsid w:val="00D94D72"/>
    <w:rPr>
      <w:rFonts w:ascii="Arial" w:hAnsi="Arial"/>
    </w:rPr>
  </w:style>
  <w:style w:type="paragraph" w:customStyle="1" w:styleId="5">
    <w:name w:val="标题 5"/>
    <w:aliases w:val="H5"/>
    <w:basedOn w:val="Normal"/>
    <w:link w:val="5Char"/>
    <w:rsid w:val="00D94D72"/>
    <w:pPr>
      <w:keepNext/>
      <w:tabs>
        <w:tab w:val="num" w:pos="1008"/>
      </w:tabs>
      <w:spacing w:before="240" w:after="60" w:line="240" w:lineRule="auto"/>
      <w:ind w:left="1008" w:hanging="1008"/>
    </w:pPr>
    <w:rPr>
      <w:rFonts w:eastAsia="Times New Roman" w:cs="Times New Roman"/>
      <w:szCs w:val="20"/>
      <w:lang w:val="en-GB" w:eastAsia="en-GB"/>
    </w:rPr>
  </w:style>
  <w:style w:type="paragraph" w:customStyle="1" w:styleId="8">
    <w:name w:val="标题 8"/>
    <w:aliases w:val="Table Heading"/>
    <w:basedOn w:val="Normal"/>
    <w:rsid w:val="00D94D72"/>
    <w:pPr>
      <w:tabs>
        <w:tab w:val="num"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
    <w:name w:val="标题 9"/>
    <w:aliases w:val="Figure Heading,FH"/>
    <w:basedOn w:val="Normal"/>
    <w:rsid w:val="00D94D72"/>
    <w:pPr>
      <w:tabs>
        <w:tab w:val="num" w:pos="1584"/>
      </w:tabs>
      <w:spacing w:before="240" w:after="60" w:line="240" w:lineRule="auto"/>
      <w:ind w:left="1584" w:hanging="1584"/>
    </w:pPr>
    <w:rPr>
      <w:rFonts w:eastAsia="MS PGothic" w:cs="Arial"/>
      <w:sz w:val="22"/>
      <w:lang w:eastAsia="ja-JP"/>
    </w:rPr>
  </w:style>
  <w:style w:type="paragraph" w:customStyle="1" w:styleId="6">
    <w:name w:val="标题 6"/>
    <w:basedOn w:val="Normal"/>
    <w:rsid w:val="00D94D72"/>
    <w:pPr>
      <w:tabs>
        <w:tab w:val="num" w:pos="1152"/>
      </w:tabs>
      <w:spacing w:before="40" w:after="0" w:line="240" w:lineRule="auto"/>
      <w:ind w:left="216" w:hanging="216"/>
    </w:pPr>
    <w:rPr>
      <w:rFonts w:ascii="Times New Roman" w:eastAsia="MS PGothic" w:hAnsi="Times New Roman" w:cs="Times"/>
      <w:szCs w:val="20"/>
      <w:lang w:eastAsia="ja-JP"/>
    </w:rPr>
  </w:style>
  <w:style w:type="paragraph" w:customStyle="1" w:styleId="7">
    <w:name w:val="标题 7"/>
    <w:basedOn w:val="Normal"/>
    <w:rsid w:val="00D94D72"/>
    <w:pPr>
      <w:tabs>
        <w:tab w:val="num"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rsid w:val="00D94D72"/>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rsid w:val="00D94D72"/>
    <w:pPr>
      <w:keepNext/>
      <w:spacing w:before="240" w:after="60" w:line="240" w:lineRule="auto"/>
      <w:ind w:left="864" w:hanging="864"/>
    </w:pPr>
    <w:rPr>
      <w:rFonts w:eastAsia="MS PGothic" w:cs="Arial"/>
      <w:i/>
      <w:iCs/>
      <w:color w:val="000000"/>
      <w:szCs w:val="20"/>
      <w:lang w:eastAsia="ja-JP"/>
    </w:rPr>
  </w:style>
  <w:style w:type="numbering" w:customStyle="1" w:styleId="StyleBulleted">
    <w:name w:val="Style Bulleted"/>
    <w:rsid w:val="00D94D72"/>
    <w:pPr>
      <w:numPr>
        <w:numId w:val="39"/>
      </w:numPr>
    </w:pPr>
  </w:style>
  <w:style w:type="table" w:customStyle="1" w:styleId="TableGrid1">
    <w:name w:val="Table Grid1"/>
    <w:basedOn w:val="TableNormal"/>
    <w:next w:val="TableGrid"/>
    <w:rsid w:val="00D94D7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D94D72"/>
    <w:pPr>
      <w:numPr>
        <w:numId w:val="40"/>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rsid w:val="00D94D72"/>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styleId="UnresolvedMention">
    <w:name w:val="Unresolved Mention"/>
    <w:basedOn w:val="DefaultParagraphFont"/>
    <w:uiPriority w:val="99"/>
    <w:semiHidden/>
    <w:unhideWhenUsed/>
    <w:rsid w:val="00D94D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151599">
      <w:bodyDiv w:val="1"/>
      <w:marLeft w:val="0"/>
      <w:marRight w:val="0"/>
      <w:marTop w:val="0"/>
      <w:marBottom w:val="0"/>
      <w:divBdr>
        <w:top w:val="none" w:sz="0" w:space="0" w:color="auto"/>
        <w:left w:val="none" w:sz="0" w:space="0" w:color="auto"/>
        <w:bottom w:val="none" w:sz="0" w:space="0" w:color="auto"/>
        <w:right w:val="none" w:sz="0" w:space="0" w:color="auto"/>
      </w:divBdr>
    </w:div>
    <w:div w:id="374936379">
      <w:bodyDiv w:val="1"/>
      <w:marLeft w:val="0"/>
      <w:marRight w:val="0"/>
      <w:marTop w:val="0"/>
      <w:marBottom w:val="0"/>
      <w:divBdr>
        <w:top w:val="none" w:sz="0" w:space="0" w:color="auto"/>
        <w:left w:val="none" w:sz="0" w:space="0" w:color="auto"/>
        <w:bottom w:val="none" w:sz="0" w:space="0" w:color="auto"/>
        <w:right w:val="none" w:sz="0" w:space="0" w:color="auto"/>
      </w:divBdr>
    </w:div>
    <w:div w:id="448158748">
      <w:bodyDiv w:val="1"/>
      <w:marLeft w:val="0"/>
      <w:marRight w:val="0"/>
      <w:marTop w:val="0"/>
      <w:marBottom w:val="0"/>
      <w:divBdr>
        <w:top w:val="none" w:sz="0" w:space="0" w:color="auto"/>
        <w:left w:val="none" w:sz="0" w:space="0" w:color="auto"/>
        <w:bottom w:val="none" w:sz="0" w:space="0" w:color="auto"/>
        <w:right w:val="none" w:sz="0" w:space="0" w:color="auto"/>
      </w:divBdr>
    </w:div>
    <w:div w:id="816997053">
      <w:bodyDiv w:val="1"/>
      <w:marLeft w:val="0"/>
      <w:marRight w:val="0"/>
      <w:marTop w:val="0"/>
      <w:marBottom w:val="0"/>
      <w:divBdr>
        <w:top w:val="none" w:sz="0" w:space="0" w:color="auto"/>
        <w:left w:val="none" w:sz="0" w:space="0" w:color="auto"/>
        <w:bottom w:val="none" w:sz="0" w:space="0" w:color="auto"/>
        <w:right w:val="none" w:sz="0" w:space="0" w:color="auto"/>
      </w:divBdr>
    </w:div>
    <w:div w:id="1375690131">
      <w:bodyDiv w:val="1"/>
      <w:marLeft w:val="0"/>
      <w:marRight w:val="0"/>
      <w:marTop w:val="0"/>
      <w:marBottom w:val="0"/>
      <w:divBdr>
        <w:top w:val="none" w:sz="0" w:space="0" w:color="auto"/>
        <w:left w:val="none" w:sz="0" w:space="0" w:color="auto"/>
        <w:bottom w:val="none" w:sz="0" w:space="0" w:color="auto"/>
        <w:right w:val="none" w:sz="0" w:space="0" w:color="auto"/>
      </w:divBdr>
    </w:div>
    <w:div w:id="1732196304">
      <w:bodyDiv w:val="1"/>
      <w:marLeft w:val="0"/>
      <w:marRight w:val="0"/>
      <w:marTop w:val="0"/>
      <w:marBottom w:val="0"/>
      <w:divBdr>
        <w:top w:val="none" w:sz="0" w:space="0" w:color="auto"/>
        <w:left w:val="none" w:sz="0" w:space="0" w:color="auto"/>
        <w:bottom w:val="none" w:sz="0" w:space="0" w:color="auto"/>
        <w:right w:val="none" w:sz="0" w:space="0" w:color="auto"/>
      </w:divBdr>
    </w:div>
    <w:div w:id="1801417793">
      <w:bodyDiv w:val="1"/>
      <w:marLeft w:val="0"/>
      <w:marRight w:val="0"/>
      <w:marTop w:val="0"/>
      <w:marBottom w:val="0"/>
      <w:divBdr>
        <w:top w:val="none" w:sz="0" w:space="0" w:color="auto"/>
        <w:left w:val="none" w:sz="0" w:space="0" w:color="auto"/>
        <w:bottom w:val="none" w:sz="0" w:space="0" w:color="auto"/>
        <w:right w:val="none" w:sz="0" w:space="0" w:color="auto"/>
      </w:divBdr>
    </w:div>
    <w:div w:id="1874920894">
      <w:bodyDiv w:val="1"/>
      <w:marLeft w:val="0"/>
      <w:marRight w:val="0"/>
      <w:marTop w:val="0"/>
      <w:marBottom w:val="0"/>
      <w:divBdr>
        <w:top w:val="none" w:sz="0" w:space="0" w:color="auto"/>
        <w:left w:val="none" w:sz="0" w:space="0" w:color="auto"/>
        <w:bottom w:val="none" w:sz="0" w:space="0" w:color="auto"/>
        <w:right w:val="none" w:sz="0" w:space="0" w:color="auto"/>
      </w:divBdr>
    </w:div>
    <w:div w:id="193508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b-e/Docs/R1-2102456.zip" TargetMode="External"/><Relationship Id="rId18" Type="http://schemas.openxmlformats.org/officeDocument/2006/relationships/hyperlink" Target="https://www.3gpp.org/ftp/TSG_RAN/WG1_RL1/TSGR1_104b-e/Docs/R1-2102696.zip" TargetMode="External"/><Relationship Id="rId26" Type="http://schemas.openxmlformats.org/officeDocument/2006/relationships/hyperlink" Target="https://www.3gpp.org/ftp/TSG_RAN/WG1_RL1/TSGR1_104b-e/Docs/R1-2103165.zip" TargetMode="External"/><Relationship Id="rId39" Type="http://schemas.openxmlformats.org/officeDocument/2006/relationships/hyperlink" Target="file:///C:\3GPP_RAN1\RAN1_104b_e\8.3\R1-2103029%20Intel%20Further%20Details%20on%20Enabling%20URLLC%20IIoT%20in%20Unlicensed%20Band.docx" TargetMode="External"/><Relationship Id="rId21" Type="http://schemas.openxmlformats.org/officeDocument/2006/relationships/hyperlink" Target="https://www.3gpp.org/ftp/TSG_RAN/WG1_RL1/TSGR1_104b-e/Docs/R1-2102760.zip" TargetMode="External"/><Relationship Id="rId34" Type="http://schemas.openxmlformats.org/officeDocument/2006/relationships/hyperlink" Target="https://www.3gpp.org/ftp/TSG_RAN/WG1_RL1/TSGR1_104b-e/Docs/R1-2103576.zip" TargetMode="External"/><Relationship Id="rId42" Type="http://schemas.openxmlformats.org/officeDocument/2006/relationships/hyperlink" Target="file:///C:\3GPP_RAN1\RAN1_104b_e\8.3\R1-2103349%20LG%20Discussion%20on%20unlicensed%20band%20URLLC%20IIOT.docx" TargetMode="External"/><Relationship Id="rId47" Type="http://schemas.openxmlformats.org/officeDocument/2006/relationships/hyperlink" Target="file:///C:\3GPP_RAN1\RAN1_104b_e\8.3\R1-2103238%20Samsung%20Enhancements%20for%20unlicensed%20band%20URLLC%20IIoT.docx" TargetMode="External"/><Relationship Id="rId50" Type="http://schemas.openxmlformats.org/officeDocument/2006/relationships/hyperlink" Target="file:///C:\3GPP_RAN1\RAN1_104b_e\8.3\R1-2102696%20MediaTek%20On%20the%20enhancements%20for%20unlicensed%20band%20URLLC%20IIoT.docx" TargetMode="External"/><Relationship Id="rId55" Type="http://schemas.openxmlformats.org/officeDocument/2006/relationships/hyperlink" Target="file:///C:\3GPP_RAN1\RAN1_104b_e\8.3\R1-2102456%20Spreadtrum%20Discussion%20on%20enhancements%20for%20unlicensed%20band%20URLLC%20IIoT.docx" TargetMode="External"/><Relationship Id="rId63" Type="http://schemas.openxmlformats.org/officeDocument/2006/relationships/hyperlink" Target="file:///C:\3GPP_RAN1\RAN1_104b_e\8.3\R1-2103474%20Sharp%20Enhancements%20for%20unlicensed%20band%20URLLC%20IIoT.docx"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4b-e/Docs/R1-2102630.zip" TargetMode="External"/><Relationship Id="rId29" Type="http://schemas.openxmlformats.org/officeDocument/2006/relationships/hyperlink" Target="https://www.3gpp.org/ftp/TSG_RAN/WG1_RL1/TSGR1_104b-e/Docs/R1-210323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b-e/Docs/R1-2102354.zip" TargetMode="External"/><Relationship Id="rId24" Type="http://schemas.openxmlformats.org/officeDocument/2006/relationships/hyperlink" Target="https://www.3gpp.org/ftp/TSG_RAN/WG1_RL1/TSGR1_104b-e/Docs/R1-2103029.zip" TargetMode="External"/><Relationship Id="rId32" Type="http://schemas.openxmlformats.org/officeDocument/2006/relationships/hyperlink" Target="https://www.3gpp.org/ftp/TSG_RAN/WG1_RL1/TSGR1_104b-e/Docs/R1-2103349.zip" TargetMode="External"/><Relationship Id="rId37" Type="http://schemas.openxmlformats.org/officeDocument/2006/relationships/hyperlink" Target="https://www.3gpp.org/ftp/TSG_RAN/WG1_RL1/TSGR1_104b-e/Docs/R1-2103728.zip" TargetMode="External"/><Relationship Id="rId40" Type="http://schemas.openxmlformats.org/officeDocument/2006/relationships/hyperlink" Target="file:///C:\3GPP_RAN1\RAN1_104b_e\8.3\R1-2103165%20Qualcomm%20Uplink%20enhancements%20for%20URLLC%20in%20unlicensed%20controlled%20environments.docx" TargetMode="External"/><Relationship Id="rId45" Type="http://schemas.openxmlformats.org/officeDocument/2006/relationships/hyperlink" Target="file:///C:\3GPP_RAN1\RAN1_104b_e\8.3\R1-2102495%20ZTE%20Discussion%20on%20unlicensed%20band%20URLLC%20IIoT.docx" TargetMode="External"/><Relationship Id="rId53" Type="http://schemas.openxmlformats.org/officeDocument/2006/relationships/hyperlink" Target="file:///C:\3GPP_RAN1\RAN1_104b_e\8.3\R1-2103576%20NTT%20Discussion%20on%20enhancements%20for%20unlicensed%20band%20URLLC.docx" TargetMode="External"/><Relationship Id="rId58" Type="http://schemas.openxmlformats.org/officeDocument/2006/relationships/hyperlink" Target="file:///C:\3GPP_RAN1\RAN1_104b_e\8.3\R1-2102630%20CATT%20Enhancements%20for%20unlicensed%20band%20URLLC%20IIoT.docx" TargetMode="External"/><Relationship Id="rId66"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RAN/WG1_RL1/TSGR1_104b-e/Docs/R1-2102523.zip" TargetMode="External"/><Relationship Id="rId23" Type="http://schemas.openxmlformats.org/officeDocument/2006/relationships/hyperlink" Target="https://www.3gpp.org/ftp/TSG_RAN/WG1_RL1/TSGR1_104b-e/Docs/R1-2102983.zip" TargetMode="External"/><Relationship Id="rId28" Type="http://schemas.openxmlformats.org/officeDocument/2006/relationships/hyperlink" Target="https://www.3gpp.org/ftp/TSG_RAN/WG1_RL1/TSGR1_104b-e/Docs/R1-2103206.zip" TargetMode="External"/><Relationship Id="rId36" Type="http://schemas.openxmlformats.org/officeDocument/2006/relationships/hyperlink" Target="https://www.3gpp.org/ftp/TSG_RAN/WG1_RL1/TSGR1_104b-e/Docs/R1-2103696.zip" TargetMode="External"/><Relationship Id="rId49" Type="http://schemas.openxmlformats.org/officeDocument/2006/relationships/hyperlink" Target="file:///C:\3GPP_RAN1\RAN1_104b_e\8.3\R1-2102746%20Ericsson%20Enhancements%20for%20IIoT%20URLLC%20on%20Unlicensed%20Band.docx" TargetMode="External"/><Relationship Id="rId57" Type="http://schemas.openxmlformats.org/officeDocument/2006/relationships/hyperlink" Target="file:///C:\3GPP_RAN1\RAN1_104b_e\8.3\R1-2102760%20FUTUREWEI%20Further%20considerations%20on%20UE%20initiated%20COT%20for%20FFP.docx" TargetMode="External"/><Relationship Id="rId61" Type="http://schemas.openxmlformats.org/officeDocument/2006/relationships/hyperlink" Target="file:///C:\3GPP_RAN1\RAN1_104b_e\8.3\R1-2102983%20Xiaomi%20Enhancement%20for%20unlicensed%20band%20URLLC%20IIoT.docx" TargetMode="External"/><Relationship Id="rId10" Type="http://schemas.openxmlformats.org/officeDocument/2006/relationships/endnotes" Target="endnotes.xml"/><Relationship Id="rId19" Type="http://schemas.openxmlformats.org/officeDocument/2006/relationships/hyperlink" Target="https://www.3gpp.org/ftp/TSG_RAN/WG1_RL1/TSGR1_104b-e/Docs/R1-2102730.zip" TargetMode="External"/><Relationship Id="rId31" Type="http://schemas.openxmlformats.org/officeDocument/2006/relationships/hyperlink" Target="https://www.3gpp.org/ftp/TSG_RAN/WG1_RL1/TSGR1_104b-e/Docs/R1-2103326.zip" TargetMode="External"/><Relationship Id="rId44" Type="http://schemas.openxmlformats.org/officeDocument/2006/relationships/hyperlink" Target="file:///C:\3GPP_RAN1\RAN1_104b_e\8.3\R1-2102648%20Nokia%20UL%20enhancements%20for%20IIoT%20URLLC%20in%20unlicensed%20controlled%20environment.docx" TargetMode="External"/><Relationship Id="rId52" Type="http://schemas.openxmlformats.org/officeDocument/2006/relationships/hyperlink" Target="file:///C:\3GPP_RAN1\RAN1_104b_e\8.3\R1-2103201%20InterDigital%20Enhancements%20for%20unlicensed%20band%20URLLC%20IIoT.docx" TargetMode="External"/><Relationship Id="rId60" Type="http://schemas.openxmlformats.org/officeDocument/2006/relationships/hyperlink" Target="file:///C:\3GPP_RAN1\RAN1_104b_e\8.3\R1-2103696%20WILUS%20Discussion%20on%20enhancement%20for%20unlicensed%20URLLC%20IIoT.docx" TargetMode="External"/><Relationship Id="rId65" Type="http://schemas.openxmlformats.org/officeDocument/2006/relationships/hyperlink" Target="file:///C:\3GPP_RAN1\RAN1_104b_e\8.3\R1-2103728%20Charter%20Unlicensed%20spectrum%20operation%20for%20URLLC%20IIoT.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b-e/Docs/R1-2102495.zip" TargetMode="External"/><Relationship Id="rId22" Type="http://schemas.openxmlformats.org/officeDocument/2006/relationships/hyperlink" Target="https://www.3gpp.org/ftp/TSG_RAN/WG1_RL1/TSGR1_104b-e/Docs/R1-2102813.zip" TargetMode="External"/><Relationship Id="rId27" Type="http://schemas.openxmlformats.org/officeDocument/2006/relationships/hyperlink" Target="https://www.3gpp.org/ftp/TSG_RAN/WG1_RL1/TSGR1_104b-e/Docs/R1-2103201.zip" TargetMode="External"/><Relationship Id="rId30" Type="http://schemas.openxmlformats.org/officeDocument/2006/relationships/hyperlink" Target="https://www.3gpp.org/ftp/TSG_RAN/WG1_RL1/TSGR1_104b-e/Docs/R1-2103302.zip" TargetMode="External"/><Relationship Id="rId35" Type="http://schemas.openxmlformats.org/officeDocument/2006/relationships/hyperlink" Target="https://www.3gpp.org/ftp/TSG_RAN/WG1_RL1/TSGR1_104b-e/Docs/R1-2103612.zip" TargetMode="External"/><Relationship Id="rId43" Type="http://schemas.openxmlformats.org/officeDocument/2006/relationships/hyperlink" Target="file:///C:\3GPP_RAN1\RAN1_104b_e\8.3\R1-2102523%20vivo%20Enhancements%20for%20unlicensed%20band%20URLLC%20IIoT.docx" TargetMode="External"/><Relationship Id="rId48" Type="http://schemas.openxmlformats.org/officeDocument/2006/relationships/hyperlink" Target="file:///C:\3GPP_RAN1\RAN1_104b_e\8.3\R1-2103612%20Lenovo%20Enhancements%20for%20unlicensed%20band%20URLLC%20IIoT.docx" TargetMode="External"/><Relationship Id="rId56" Type="http://schemas.openxmlformats.org/officeDocument/2006/relationships/hyperlink" Target="file:///C:\3GPP_RAN1\RAN1_104b_e\8.3\R1-2103206%20Panasonic%20Enhancements%20for%20unlicensed%20band%20URLLC%20IIoT.docx" TargetMode="External"/><Relationship Id="rId64" Type="http://schemas.openxmlformats.org/officeDocument/2006/relationships/hyperlink" Target="file:///C:\3GPP_RAN1\RAN1_104b_e\8.3\R1-2102394%20OPPO%20Enhancements%20for%20unlicensed%20band%20URLLC%20IIoT.docx"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file:///C:\3GPP_RAN1\RAN1_104b_e\8.3\R1-2103326%20ETRI%20Enhancements%20for%20unlicensed%20band%20URLLC%20IIoT.docx" TargetMode="External"/><Relationship Id="rId3" Type="http://schemas.openxmlformats.org/officeDocument/2006/relationships/customXml" Target="../customXml/item3.xml"/><Relationship Id="rId12" Type="http://schemas.openxmlformats.org/officeDocument/2006/relationships/hyperlink" Target="https://www.3gpp.org/ftp/TSG_RAN/WG1_RL1/TSGR1_104b-e/Docs/R1-2102394.zip" TargetMode="External"/><Relationship Id="rId17" Type="http://schemas.openxmlformats.org/officeDocument/2006/relationships/hyperlink" Target="https://www.3gpp.org/ftp/TSG_RAN/WG1_RL1/TSGR1_104b-e/Docs/R1-2102648.zip" TargetMode="External"/><Relationship Id="rId25" Type="http://schemas.openxmlformats.org/officeDocument/2006/relationships/hyperlink" Target="https://www.3gpp.org/ftp/TSG_RAN/WG1_RL1/TSGR1_104b-e/Docs/R1-2103105.zip" TargetMode="External"/><Relationship Id="rId33" Type="http://schemas.openxmlformats.org/officeDocument/2006/relationships/hyperlink" Target="https://www.3gpp.org/ftp/TSG_RAN/WG1_RL1/TSGR1_104b-e/Docs/R1-2103474.zip" TargetMode="External"/><Relationship Id="rId38" Type="http://schemas.openxmlformats.org/officeDocument/2006/relationships/hyperlink" Target="https://ericsson.sharepoint.com/sites/swea/Shared%20Documents/SWEA%20RAN%20Groups/RAN1/RAN1%20meetings/RAN1_104bis-e%20Emeeting/Contributions/Docs/R1-2102175.zip" TargetMode="External"/><Relationship Id="rId46" Type="http://schemas.openxmlformats.org/officeDocument/2006/relationships/hyperlink" Target="file:///C:\3GPP_RAN1\RAN1_104b_e\8.3\R1-2103105%20Apple%20URLLC%20uplink%20enhancements%20for%20unlicensed%20spectrum.docx" TargetMode="External"/><Relationship Id="rId59" Type="http://schemas.openxmlformats.org/officeDocument/2006/relationships/hyperlink" Target="file:///C:\3GPP_RAN1\RAN1_104b_e\8.3\R1-2102730%20Asia%20Enhancements%20for%20unlicensed%20band%20URLLC%20IIoT.docx" TargetMode="External"/><Relationship Id="rId67" Type="http://schemas.openxmlformats.org/officeDocument/2006/relationships/footer" Target="footer1.xml"/><Relationship Id="rId20" Type="http://schemas.openxmlformats.org/officeDocument/2006/relationships/hyperlink" Target="https://www.3gpp.org/ftp/TSG_RAN/WG1_RL1/TSGR1_104b-e/Docs/R1-2102746.zip" TargetMode="External"/><Relationship Id="rId41" Type="http://schemas.openxmlformats.org/officeDocument/2006/relationships/hyperlink" Target="file:///C:\3GPP_RAN1\RAN1_104b_e\8.3\R1-2102354%20Huawei%20Uplink%20enhancements%20for%20URLLC%20in%20unlicensed%20controlled%20environments.docx" TargetMode="External"/><Relationship Id="rId54" Type="http://schemas.openxmlformats.org/officeDocument/2006/relationships/hyperlink" Target="file:///C:\3GPP_RAN1\RAN1_104b_e\8.3\R1-2103302%20Sony%20Considerations%20on%20unlicensed%20URLLC.docx" TargetMode="External"/><Relationship Id="rId62" Type="http://schemas.openxmlformats.org/officeDocument/2006/relationships/hyperlink" Target="file:///C:\3GPP_RAN1\RAN1_104b_e\8.3\R1-2102813%20NEC%20Enhancements%20for%20unlicensed%20band%20URLLC%20IIoT.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E986BEC-72F1-486E-B842-9ABFD0023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30</Pages>
  <Words>16562</Words>
  <Characters>87781</Characters>
  <Application>Microsoft Office Word</Application>
  <DocSecurity>0</DocSecurity>
  <Lines>731</Lines>
  <Paragraphs>208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104135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Sorour Falahati</cp:lastModifiedBy>
  <cp:revision>2</cp:revision>
  <cp:lastPrinted>2008-01-31T07:09:00Z</cp:lastPrinted>
  <dcterms:created xsi:type="dcterms:W3CDTF">2021-04-12T11:46:00Z</dcterms:created>
  <dcterms:modified xsi:type="dcterms:W3CDTF">2021-04-12T11:46:00Z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